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335C2319" w:rsidR="009A02EC" w:rsidRPr="00AD591E" w:rsidRDefault="009A02EC" w:rsidP="009A02EC">
      <w:pPr>
        <w:pStyle w:val="Header"/>
        <w:tabs>
          <w:tab w:val="right" w:pos="9639"/>
        </w:tabs>
        <w:rPr>
          <w:sz w:val="24"/>
          <w:lang w:val="en-US"/>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5F536D">
        <w:rPr>
          <w:noProof w:val="0"/>
          <w:sz w:val="24"/>
        </w:rPr>
        <w:t>1</w:t>
      </w:r>
      <w:r w:rsidR="00BA7512">
        <w:rPr>
          <w:noProof w:val="0"/>
          <w:sz w:val="24"/>
        </w:rPr>
        <w:t xml:space="preserve">     </w:t>
      </w:r>
      <w:r w:rsidR="00BA7512">
        <w:rPr>
          <w:noProof w:val="0"/>
          <w:sz w:val="24"/>
        </w:rPr>
        <w:tab/>
      </w:r>
      <w:r w:rsidR="002C6A97">
        <w:rPr>
          <w:noProof w:val="0"/>
          <w:sz w:val="24"/>
        </w:rPr>
        <w:t>R1-</w:t>
      </w:r>
      <w:r w:rsidR="002C6A97" w:rsidRPr="002C6A97">
        <w:rPr>
          <w:noProof w:val="0"/>
          <w:sz w:val="24"/>
        </w:rPr>
        <w:t>2211218</w:t>
      </w:r>
    </w:p>
    <w:p w14:paraId="03B06193" w14:textId="19A9E479" w:rsidR="002E2FAF" w:rsidRDefault="005F536D">
      <w:pPr>
        <w:pStyle w:val="Header"/>
        <w:tabs>
          <w:tab w:val="right" w:pos="10206"/>
        </w:tabs>
        <w:rPr>
          <w:noProof w:val="0"/>
          <w:sz w:val="24"/>
        </w:rPr>
      </w:pPr>
      <w:r>
        <w:rPr>
          <w:noProof w:val="0"/>
          <w:sz w:val="24"/>
        </w:rPr>
        <w:t>Toulouse, France</w:t>
      </w:r>
      <w:r w:rsidR="004362A4">
        <w:rPr>
          <w:noProof w:val="0"/>
          <w:sz w:val="24"/>
        </w:rPr>
        <w:t xml:space="preserve">, </w:t>
      </w:r>
      <w:r>
        <w:rPr>
          <w:noProof w:val="0"/>
          <w:sz w:val="24"/>
        </w:rPr>
        <w:t>November 14</w:t>
      </w:r>
      <w:r w:rsidR="00CA2DC3">
        <w:rPr>
          <w:noProof w:val="0"/>
          <w:sz w:val="24"/>
        </w:rPr>
        <w:t xml:space="preserve"> </w:t>
      </w:r>
      <w:r w:rsidR="00A71BB4">
        <w:rPr>
          <w:noProof w:val="0"/>
          <w:sz w:val="24"/>
        </w:rPr>
        <w:t xml:space="preserve">– </w:t>
      </w:r>
      <w:r w:rsidR="00721B9F">
        <w:rPr>
          <w:noProof w:val="0"/>
          <w:sz w:val="24"/>
        </w:rPr>
        <w:t>November 18</w:t>
      </w:r>
      <w:r w:rsidR="00A71BB4">
        <w:rPr>
          <w:noProof w:val="0"/>
          <w:sz w:val="24"/>
        </w:rPr>
        <w:t>, 2022</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B350CC4" w:rsidR="002E2FAF" w:rsidRPr="00B92114" w:rsidRDefault="002E2FAF" w:rsidP="004C5F83">
      <w:pPr>
        <w:tabs>
          <w:tab w:val="left" w:pos="2127"/>
        </w:tabs>
        <w:spacing w:before="120" w:after="0"/>
        <w:ind w:left="2127" w:hanging="2127"/>
        <w:rPr>
          <w:rFonts w:ascii="Arial" w:hAnsi="Arial"/>
          <w:b/>
          <w:bCs/>
          <w:sz w:val="24"/>
        </w:rPr>
      </w:pPr>
      <w:r>
        <w:rPr>
          <w:rFonts w:ascii="Arial" w:hAnsi="Arial"/>
          <w:b/>
          <w:sz w:val="24"/>
        </w:rPr>
        <w:t xml:space="preserve">Title: </w:t>
      </w:r>
      <w:r w:rsidR="00D90795">
        <w:rPr>
          <w:rFonts w:ascii="Arial" w:hAnsi="Arial"/>
          <w:b/>
          <w:sz w:val="24"/>
        </w:rPr>
        <w:tab/>
      </w:r>
      <w:r w:rsidR="004C5F83" w:rsidRPr="00AD591E">
        <w:rPr>
          <w:rFonts w:ascii="Arial" w:hAnsi="Arial"/>
          <w:sz w:val="24"/>
        </w:rPr>
        <w:t xml:space="preserve">UL </w:t>
      </w:r>
      <w:r w:rsidR="00EA127A" w:rsidRPr="00AD591E">
        <w:rPr>
          <w:rFonts w:ascii="Arial" w:hAnsi="Arial"/>
          <w:sz w:val="24"/>
        </w:rPr>
        <w:t>P</w:t>
      </w:r>
      <w:r w:rsidR="004C5F83" w:rsidRPr="00AD591E">
        <w:rPr>
          <w:rFonts w:ascii="Arial" w:hAnsi="Arial"/>
          <w:sz w:val="24"/>
        </w:rPr>
        <w:t xml:space="preserve">recoding for </w:t>
      </w:r>
      <w:r w:rsidR="00EA127A" w:rsidRPr="00AD591E">
        <w:rPr>
          <w:rFonts w:ascii="Arial" w:hAnsi="Arial"/>
          <w:sz w:val="24"/>
        </w:rPr>
        <w:t>M</w:t>
      </w:r>
      <w:r w:rsidR="004C5F83" w:rsidRPr="00AD591E">
        <w:rPr>
          <w:rFonts w:ascii="Arial" w:hAnsi="Arial"/>
          <w:sz w:val="24"/>
        </w:rPr>
        <w:t xml:space="preserve">ulti-panel </w:t>
      </w:r>
      <w:r w:rsidR="00EA127A" w:rsidRPr="00AD591E">
        <w:rPr>
          <w:rFonts w:ascii="Arial" w:hAnsi="Arial"/>
          <w:sz w:val="24"/>
        </w:rPr>
        <w:t>T</w:t>
      </w:r>
      <w:r w:rsidR="004C5F83" w:rsidRPr="00AD591E">
        <w:rPr>
          <w:rFonts w:ascii="Arial" w:hAnsi="Arial"/>
          <w:sz w:val="24"/>
        </w:rPr>
        <w:t>ransmission</w:t>
      </w:r>
      <w:r>
        <w:rPr>
          <w:rFonts w:ascii="Arial" w:hAnsi="Arial"/>
          <w:b/>
          <w:sz w:val="24"/>
        </w:rPr>
        <w:tab/>
      </w:r>
    </w:p>
    <w:p w14:paraId="4675ECCD" w14:textId="36F3B3B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w:t>
      </w:r>
      <w:r w:rsidR="005742EA">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2610ABF3" w:rsidR="00B70D70" w:rsidRDefault="007D3899" w:rsidP="00B70D70">
      <w:pPr>
        <w:pStyle w:val="BodyText"/>
      </w:pPr>
      <w:r>
        <w:rPr>
          <w:noProof/>
        </w:rPr>
        <mc:AlternateContent>
          <mc:Choice Requires="wps">
            <w:drawing>
              <wp:anchor distT="0" distB="0" distL="114300" distR="114300" simplePos="0" relativeHeight="251659264" behindDoc="0" locked="0" layoutInCell="1" allowOverlap="1" wp14:anchorId="7BA9D4E4" wp14:editId="04F5EB67">
                <wp:simplePos x="0" y="0"/>
                <wp:positionH relativeFrom="column">
                  <wp:posOffset>-82847</wp:posOffset>
                </wp:positionH>
                <wp:positionV relativeFrom="paragraph">
                  <wp:posOffset>230625</wp:posOffset>
                </wp:positionV>
                <wp:extent cx="6447098" cy="2517493"/>
                <wp:effectExtent l="0" t="0" r="11430" b="16510"/>
                <wp:wrapNone/>
                <wp:docPr id="1" name="Rectangle 1"/>
                <wp:cNvGraphicFramePr/>
                <a:graphic xmlns:a="http://schemas.openxmlformats.org/drawingml/2006/main">
                  <a:graphicData uri="http://schemas.microsoft.com/office/word/2010/wordprocessingShape">
                    <wps:wsp>
                      <wps:cNvSpPr/>
                      <wps:spPr>
                        <a:xfrm>
                          <a:off x="0" y="0"/>
                          <a:ext cx="6447098" cy="251749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8E8C0" id="Rectangle 1" o:spid="_x0000_s1026" style="position:absolute;margin-left:-6.5pt;margin-top:18.15pt;width:507.65pt;height:19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" filled="f" strokecolor="black [3213]" strokeweight=".25pt"/>
            </w:pict>
          </mc:Fallback>
        </mc:AlternateContent>
      </w:r>
      <w:r w:rsidR="00B70D70" w:rsidRPr="006E062B">
        <w:t>During RAN#9</w:t>
      </w:r>
      <w:r w:rsidR="00B70D70">
        <w:t>4</w:t>
      </w:r>
      <w:r w:rsidR="00B70D70" w:rsidRPr="006E062B">
        <w:t xml:space="preserve">e, a </w:t>
      </w:r>
      <w:r w:rsidR="00B70D70">
        <w:t>new</w:t>
      </w:r>
      <w:r w:rsidR="00B70D70" w:rsidRPr="006E062B">
        <w:t xml:space="preserve"> WID for Rel-1</w:t>
      </w:r>
      <w:r w:rsidR="00B70D70">
        <w:t>8</w:t>
      </w:r>
      <w:r w:rsidR="00B70D70" w:rsidRPr="006E062B">
        <w:t xml:space="preserve"> </w:t>
      </w:r>
      <w:r w:rsidR="00B70D70">
        <w:t>MIMO evolution for DL and UL</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E54982">
        <w:t>One of the</w:t>
      </w:r>
      <w:r w:rsidR="00B70D70">
        <w:t xml:space="preserve"> objectives </w:t>
      </w:r>
      <w:r w:rsidR="00EB6C9C">
        <w:t>is:</w:t>
      </w:r>
      <w:r w:rsidR="00B70D70">
        <w:t xml:space="preserve"> </w:t>
      </w:r>
    </w:p>
    <w:p w14:paraId="0727A38C" w14:textId="77777777" w:rsidR="00DE2C4F" w:rsidRPr="00936291" w:rsidRDefault="00DE2C4F">
      <w:pPr>
        <w:numPr>
          <w:ilvl w:val="0"/>
          <w:numId w:val="9"/>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16B9DCDF" w14:textId="77777777" w:rsidR="00DE2C4F" w:rsidRPr="00625269" w:rsidRDefault="00DE2C4F">
      <w:pPr>
        <w:numPr>
          <w:ilvl w:val="1"/>
          <w:numId w:val="10"/>
        </w:numPr>
        <w:tabs>
          <w:tab w:val="left" w:pos="576"/>
        </w:tabs>
        <w:adjustRightInd w:val="0"/>
        <w:snapToGrid w:val="0"/>
        <w:spacing w:beforeLines="50" w:before="120" w:afterLines="30" w:after="72" w:line="288" w:lineRule="auto"/>
        <w:ind w:left="840"/>
        <w:jc w:val="both"/>
        <w:rPr>
          <w:bCs/>
          <w:lang w:val="en-US"/>
        </w:rPr>
      </w:pPr>
      <w:r w:rsidRPr="00625269">
        <w:rPr>
          <w:bCs/>
          <w:lang w:val="en-US"/>
        </w:rPr>
        <w:t>UL precoding indication for PUSCH, where no new codebook is introduced for multi-panel simultaneous transmission</w:t>
      </w:r>
    </w:p>
    <w:p w14:paraId="735B1486" w14:textId="77777777" w:rsidR="00DE2C4F" w:rsidRPr="00625269" w:rsidRDefault="00DE2C4F">
      <w:pPr>
        <w:numPr>
          <w:ilvl w:val="2"/>
          <w:numId w:val="11"/>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082F5DC2" w14:textId="77777777" w:rsidR="00DE2C4F" w:rsidRPr="00625269" w:rsidRDefault="00DE2C4F">
      <w:pPr>
        <w:numPr>
          <w:ilvl w:val="1"/>
          <w:numId w:val="12"/>
        </w:numPr>
        <w:adjustRightInd w:val="0"/>
        <w:snapToGrid w:val="0"/>
        <w:spacing w:beforeLines="50" w:before="120" w:afterLines="30" w:after="72" w:line="288" w:lineRule="auto"/>
        <w:ind w:left="840"/>
        <w:jc w:val="both"/>
        <w:rPr>
          <w:bCs/>
          <w:lang w:val="en-US"/>
        </w:rPr>
      </w:pPr>
      <w:r w:rsidRPr="00625269">
        <w:rPr>
          <w:bCs/>
          <w:lang w:val="en-US"/>
        </w:rPr>
        <w:t>UL beam indication for PUCCH/PUSCH, where unified TCI framework extension in objective 2 is assumed, considering single DCI and multi-DCI based multi-TRP operation</w:t>
      </w:r>
    </w:p>
    <w:p w14:paraId="1C2C7F5F" w14:textId="77777777" w:rsidR="00DE2C4F" w:rsidRDefault="00DE2C4F" w:rsidP="00DE2C4F">
      <w:pPr>
        <w:rPr>
          <w:bCs/>
          <w:lang w:val="en-US"/>
        </w:rPr>
      </w:pPr>
      <w:r w:rsidRPr="00625269">
        <w:rPr>
          <w:bCs/>
          <w:lang w:val="en-US"/>
        </w:rPr>
        <w:t>For the case of multi-DCI based multi-TRP operation, only PUSCH+PUSCH, or PUCCH+PUCCH is transmitted across two panels in a same CC.</w:t>
      </w:r>
    </w:p>
    <w:p w14:paraId="53B18633" w14:textId="77777777" w:rsidR="00EB6C9C" w:rsidRPr="006E062B" w:rsidRDefault="00EB6C9C" w:rsidP="00B70D70">
      <w:pPr>
        <w:pStyle w:val="BodyText"/>
      </w:pPr>
    </w:p>
    <w:p w14:paraId="0FBC6746" w14:textId="25455146" w:rsidR="00BA4A16" w:rsidRPr="00846326" w:rsidRDefault="00C54D97" w:rsidP="00AD591E">
      <w:pPr>
        <w:rPr>
          <w:rFonts w:cs="Arial"/>
        </w:rPr>
      </w:pPr>
      <w:r w:rsidRPr="00846326">
        <w:rPr>
          <w:rFonts w:cs="Arial"/>
        </w:rPr>
        <w:t>D</w:t>
      </w:r>
      <w:r w:rsidR="00BA4A16" w:rsidRPr="00846326">
        <w:rPr>
          <w:rFonts w:cs="Arial"/>
        </w:rPr>
        <w:t>uring RAN1#11</w:t>
      </w:r>
      <w:r w:rsidR="00EB4308" w:rsidRPr="00846326">
        <w:rPr>
          <w:rFonts w:cs="Arial"/>
        </w:rPr>
        <w:t>0bis-e</w:t>
      </w:r>
      <w:r w:rsidR="00BA4A16" w:rsidRPr="00846326">
        <w:rPr>
          <w:rFonts w:cs="Arial"/>
        </w:rPr>
        <w:t xml:space="preserve"> meeting, the following agreements were made:</w:t>
      </w:r>
    </w:p>
    <w:p w14:paraId="1279783B" w14:textId="0EE5859D"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1</w:t>
      </w:r>
      <w:r w:rsidR="00EB4308" w:rsidRPr="00846326">
        <w:rPr>
          <w:rFonts w:cs="Times"/>
          <w:b/>
          <w:bCs/>
          <w:highlight w:val="green"/>
          <w:lang w:val="en-CA" w:eastAsia="zh-CN"/>
        </w:rPr>
        <w:t xml:space="preserve"> (RAN1#</w:t>
      </w:r>
      <w:r w:rsidR="00E3745B" w:rsidRPr="00846326">
        <w:rPr>
          <w:rFonts w:cs="Times"/>
          <w:b/>
          <w:bCs/>
          <w:highlight w:val="green"/>
          <w:lang w:val="en-CA" w:eastAsia="zh-CN"/>
        </w:rPr>
        <w:t>110bis-e</w:t>
      </w:r>
      <w:r w:rsidR="00EB4308" w:rsidRPr="00846326">
        <w:rPr>
          <w:rFonts w:cs="Times"/>
          <w:b/>
          <w:bCs/>
          <w:highlight w:val="green"/>
          <w:lang w:val="en-CA" w:eastAsia="zh-CN"/>
        </w:rPr>
        <w:t>)</w:t>
      </w:r>
    </w:p>
    <w:p w14:paraId="59061C77" w14:textId="77777777" w:rsidR="009B5670" w:rsidRPr="00846326" w:rsidRDefault="009B5670">
      <w:pPr>
        <w:pStyle w:val="ListParagraph"/>
        <w:numPr>
          <w:ilvl w:val="0"/>
          <w:numId w:val="23"/>
        </w:numPr>
        <w:spacing w:after="0"/>
        <w:contextualSpacing w:val="0"/>
        <w:jc w:val="both"/>
        <w:rPr>
          <w:rFonts w:cs="Times"/>
          <w:bCs/>
          <w:lang w:val="en-CA" w:eastAsia="zh-CN"/>
        </w:rPr>
      </w:pPr>
      <w:r w:rsidRPr="00846326">
        <w:rPr>
          <w:rFonts w:cs="Times"/>
          <w:bCs/>
          <w:lang w:val="en-CA" w:eastAsia="zh-CN"/>
        </w:rPr>
        <w:t xml:space="preserve">Reuse the DCI field ‘Antenna Ports’ in DCI format </w:t>
      </w:r>
      <w:r w:rsidRPr="00846326">
        <w:rPr>
          <w:rFonts w:asciiTheme="minorHAnsi" w:hAnsiTheme="minorHAnsi" w:cstheme="minorHAnsi"/>
          <w:bCs/>
          <w:lang w:val="en-CA" w:eastAsia="zh-CN"/>
        </w:rPr>
        <w:t>0_1</w:t>
      </w:r>
      <w:r w:rsidRPr="00846326">
        <w:rPr>
          <w:rFonts w:cs="Times"/>
          <w:bCs/>
          <w:lang w:val="en-CA" w:eastAsia="zh-CN"/>
        </w:rPr>
        <w:t xml:space="preserve"> and 0_2 to indicate DMRS ports for SDM scheme of single-DCI based </w:t>
      </w:r>
      <w:proofErr w:type="spellStart"/>
      <w:r w:rsidRPr="00846326">
        <w:rPr>
          <w:rFonts w:cs="Times"/>
          <w:bCs/>
          <w:lang w:val="en-CA" w:eastAsia="zh-CN"/>
        </w:rPr>
        <w:t>STxMP</w:t>
      </w:r>
      <w:proofErr w:type="spellEnd"/>
      <w:r w:rsidRPr="00846326">
        <w:rPr>
          <w:rFonts w:cs="Times"/>
          <w:bCs/>
          <w:lang w:val="en-CA" w:eastAsia="zh-CN"/>
        </w:rPr>
        <w:t xml:space="preserve"> PUSCH:</w:t>
      </w:r>
    </w:p>
    <w:p w14:paraId="5A7EE170" w14:textId="77777777" w:rsidR="009B5670" w:rsidRPr="00846326" w:rsidRDefault="009B5670">
      <w:pPr>
        <w:pStyle w:val="ListParagraph"/>
        <w:numPr>
          <w:ilvl w:val="1"/>
          <w:numId w:val="23"/>
        </w:numPr>
        <w:spacing w:after="0"/>
        <w:contextualSpacing w:val="0"/>
        <w:jc w:val="both"/>
        <w:rPr>
          <w:rFonts w:cs="Times"/>
          <w:bCs/>
          <w:lang w:val="en-CA" w:eastAsia="zh-CN"/>
        </w:rPr>
      </w:pPr>
      <w:r w:rsidRPr="00846326">
        <w:rPr>
          <w:rFonts w:cs="Times"/>
          <w:bCs/>
          <w:lang w:val="en-CA" w:eastAsia="zh-CN"/>
        </w:rPr>
        <w:t>The total numbers of layers, L, indicated by two TPMI fields of CB PUSCH or two SRI fields of NCB PUSCH is used to determine the DMRS port indication table.</w:t>
      </w:r>
    </w:p>
    <w:p w14:paraId="509B6838" w14:textId="77777777" w:rsidR="009B5670" w:rsidRPr="00846326" w:rsidRDefault="009B5670">
      <w:pPr>
        <w:pStyle w:val="ListParagraph"/>
        <w:numPr>
          <w:ilvl w:val="1"/>
          <w:numId w:val="23"/>
        </w:numPr>
        <w:spacing w:after="0"/>
        <w:contextualSpacing w:val="0"/>
        <w:jc w:val="both"/>
        <w:rPr>
          <w:rFonts w:cs="Times"/>
          <w:bCs/>
          <w:lang w:val="en-CA" w:eastAsia="zh-CN"/>
        </w:rPr>
      </w:pPr>
      <w:r w:rsidRPr="00846326">
        <w:rPr>
          <w:rFont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4FA00B6" w14:textId="77777777" w:rsidR="009B5670" w:rsidRPr="00846326" w:rsidRDefault="009B5670">
      <w:pPr>
        <w:pStyle w:val="ListParagraph"/>
        <w:numPr>
          <w:ilvl w:val="2"/>
          <w:numId w:val="23"/>
        </w:numPr>
        <w:spacing w:after="0"/>
        <w:contextualSpacing w:val="0"/>
        <w:jc w:val="both"/>
        <w:rPr>
          <w:rFonts w:cs="Times"/>
          <w:bCs/>
          <w:lang w:val="en-CA" w:eastAsia="zh-CN"/>
        </w:rPr>
      </w:pPr>
      <w:r w:rsidRPr="00846326">
        <w:rPr>
          <w:rFonts w:cs="Times"/>
          <w:bCs/>
          <w:lang w:val="en-CA" w:eastAsia="zh-CN"/>
        </w:rPr>
        <w:t>FFS: how to partition the indicated DMRS ports among the PUSCH layers.</w:t>
      </w:r>
    </w:p>
    <w:p w14:paraId="35FA3430" w14:textId="77777777" w:rsidR="009B5670" w:rsidRPr="00846326" w:rsidRDefault="009B5670">
      <w:pPr>
        <w:pStyle w:val="ListParagraph"/>
        <w:numPr>
          <w:ilvl w:val="0"/>
          <w:numId w:val="23"/>
        </w:numPr>
        <w:spacing w:after="0"/>
        <w:contextualSpacing w:val="0"/>
        <w:jc w:val="both"/>
        <w:rPr>
          <w:rFonts w:cs="Times"/>
          <w:bCs/>
          <w:lang w:val="en-CA" w:eastAsia="zh-CN"/>
        </w:rPr>
      </w:pPr>
      <w:bookmarkStart w:id="1" w:name="_Hlk118363544"/>
      <w:proofErr w:type="gramStart"/>
      <w:r w:rsidRPr="00846326">
        <w:rPr>
          <w:rFonts w:cs="Times"/>
          <w:bCs/>
          <w:lang w:val="en-CA" w:eastAsia="zh-CN"/>
        </w:rPr>
        <w:t>Down-select</w:t>
      </w:r>
      <w:proofErr w:type="gramEnd"/>
      <w:r w:rsidRPr="00846326">
        <w:rPr>
          <w:rFonts w:cs="Times"/>
          <w:bCs/>
          <w:lang w:val="en-CA" w:eastAsia="zh-CN"/>
        </w:rPr>
        <w:t xml:space="preserve"> one from the following two Alts for SDM scheme in </w:t>
      </w:r>
      <w:r w:rsidRPr="00846326">
        <w:rPr>
          <w:rFonts w:cs="Times"/>
          <w:bCs/>
          <w:color w:val="FF0000"/>
          <w:lang w:val="en-CA" w:eastAsia="zh-CN"/>
        </w:rPr>
        <w:t>RAN1#111</w:t>
      </w:r>
      <w:r w:rsidRPr="00846326">
        <w:rPr>
          <w:rFonts w:cs="Times"/>
          <w:bCs/>
          <w:lang w:val="en-CA" w:eastAsia="zh-CN"/>
        </w:rPr>
        <w:t>:</w:t>
      </w:r>
    </w:p>
    <w:p w14:paraId="5AB0E8D5" w14:textId="77777777" w:rsidR="009B5670" w:rsidRPr="00846326" w:rsidRDefault="009B5670">
      <w:pPr>
        <w:pStyle w:val="ListParagraph"/>
        <w:numPr>
          <w:ilvl w:val="1"/>
          <w:numId w:val="23"/>
        </w:numPr>
        <w:spacing w:after="0"/>
        <w:contextualSpacing w:val="0"/>
        <w:jc w:val="both"/>
        <w:rPr>
          <w:rFonts w:cs="Times"/>
          <w:bCs/>
          <w:lang w:val="en-CA" w:eastAsia="zh-CN"/>
        </w:rPr>
      </w:pPr>
      <w:r w:rsidRPr="00846326">
        <w:rPr>
          <w:rFonts w:cs="Times"/>
          <w:bCs/>
          <w:lang w:val="en-CA" w:eastAsia="zh-CN"/>
        </w:rPr>
        <w:t>Alt1: the DMRS ports associated with two TPMI/SRI fields must be in different CDM groups.</w:t>
      </w:r>
    </w:p>
    <w:p w14:paraId="4FE11396" w14:textId="77777777" w:rsidR="009B5670" w:rsidRPr="00846326" w:rsidRDefault="009B5670">
      <w:pPr>
        <w:pStyle w:val="ListParagraph"/>
        <w:numPr>
          <w:ilvl w:val="1"/>
          <w:numId w:val="23"/>
        </w:numPr>
        <w:spacing w:after="0"/>
        <w:contextualSpacing w:val="0"/>
        <w:jc w:val="both"/>
        <w:rPr>
          <w:rFonts w:cs="Times"/>
          <w:bCs/>
          <w:lang w:val="en-CA" w:eastAsia="zh-CN"/>
        </w:rPr>
      </w:pPr>
      <w:r w:rsidRPr="00846326">
        <w:rPr>
          <w:rFonts w:cs="Times"/>
          <w:bCs/>
          <w:lang w:val="en-CA" w:eastAsia="zh-CN"/>
        </w:rPr>
        <w:t>Alt2: the DMRS ports associated with two TPMI/SRI fields can be in same or different CDM groups.</w:t>
      </w:r>
      <w:bookmarkEnd w:id="1"/>
    </w:p>
    <w:p w14:paraId="08B94407" w14:textId="77777777" w:rsidR="009B5670" w:rsidRPr="00846326" w:rsidRDefault="009B5670" w:rsidP="009B5670">
      <w:pPr>
        <w:rPr>
          <w:rFonts w:cs="Times"/>
          <w:lang w:val="en-CA" w:eastAsia="x-none"/>
        </w:rPr>
      </w:pPr>
    </w:p>
    <w:p w14:paraId="46736E8D" w14:textId="6B7D37E8"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2</w:t>
      </w:r>
      <w:r w:rsidR="00E3745B" w:rsidRPr="00846326">
        <w:rPr>
          <w:rFonts w:cs="Times"/>
          <w:b/>
          <w:bCs/>
          <w:highlight w:val="green"/>
          <w:lang w:val="en-CA" w:eastAsia="zh-CN"/>
        </w:rPr>
        <w:t xml:space="preserve"> (RAN1#110bis-e)</w:t>
      </w:r>
    </w:p>
    <w:p w14:paraId="5564DEEE" w14:textId="77777777" w:rsidR="009B5670" w:rsidRPr="00846326" w:rsidRDefault="009B5670" w:rsidP="009B5670">
      <w:pPr>
        <w:snapToGrid w:val="0"/>
        <w:rPr>
          <w:rFonts w:cs="Times"/>
          <w:bCs/>
        </w:rPr>
      </w:pPr>
      <w:r w:rsidRPr="00846326">
        <w:rPr>
          <w:rFonts w:cs="Times"/>
          <w:bCs/>
        </w:rPr>
        <w:t xml:space="preserve">Support </w:t>
      </w:r>
      <w:proofErr w:type="spellStart"/>
      <w:r w:rsidRPr="00846326">
        <w:rPr>
          <w:rFonts w:cs="Times"/>
          <w:bCs/>
        </w:rPr>
        <w:t>STxMP</w:t>
      </w:r>
      <w:proofErr w:type="spellEnd"/>
      <w:r w:rsidRPr="00846326">
        <w:rPr>
          <w:rFonts w:cs="Times"/>
          <w:bCs/>
        </w:rPr>
        <w:t xml:space="preserve"> PUSCH+PUSCH transmission in multi-DCI based system in Rel-18. </w:t>
      </w:r>
    </w:p>
    <w:p w14:paraId="19C923C9" w14:textId="77777777" w:rsidR="009B5670" w:rsidRPr="00846326" w:rsidRDefault="009B5670">
      <w:pPr>
        <w:pStyle w:val="ListParagraph"/>
        <w:numPr>
          <w:ilvl w:val="0"/>
          <w:numId w:val="24"/>
        </w:numPr>
        <w:snapToGrid w:val="0"/>
        <w:spacing w:after="0"/>
        <w:contextualSpacing w:val="0"/>
        <w:jc w:val="both"/>
        <w:rPr>
          <w:rFonts w:cs="Times"/>
          <w:bCs/>
          <w:lang w:val="en-US"/>
        </w:rPr>
      </w:pPr>
      <w:r w:rsidRPr="00846326">
        <w:rPr>
          <w:rFonts w:cs="Times"/>
          <w:bCs/>
          <w:lang w:val="en-US"/>
        </w:rPr>
        <w:t xml:space="preserve">Two independent PUSCHs associated with different TRPs can be transmitted by a UE simultaneously in same active BWP. </w:t>
      </w:r>
    </w:p>
    <w:p w14:paraId="546E88E5" w14:textId="77777777" w:rsidR="009B5670" w:rsidRPr="00846326" w:rsidRDefault="009B5670">
      <w:pPr>
        <w:pStyle w:val="ListParagraph"/>
        <w:numPr>
          <w:ilvl w:val="0"/>
          <w:numId w:val="24"/>
        </w:numPr>
        <w:snapToGrid w:val="0"/>
        <w:spacing w:after="0"/>
        <w:contextualSpacing w:val="0"/>
        <w:jc w:val="both"/>
        <w:rPr>
          <w:rFonts w:cs="Times"/>
          <w:bCs/>
          <w:lang w:val="en-US"/>
        </w:rPr>
      </w:pPr>
      <w:r w:rsidRPr="00846326">
        <w:rPr>
          <w:rFonts w:cs="Times"/>
          <w:bCs/>
          <w:lang w:val="en-US"/>
        </w:rPr>
        <w:t>The total number of layers of these two PUSCHs is up to 4.</w:t>
      </w:r>
    </w:p>
    <w:p w14:paraId="2F869FD8" w14:textId="37A9AB7C" w:rsidR="009B5670" w:rsidRPr="00846326" w:rsidRDefault="009B5670">
      <w:pPr>
        <w:pStyle w:val="ListParagraph"/>
        <w:numPr>
          <w:ilvl w:val="0"/>
          <w:numId w:val="24"/>
        </w:numPr>
        <w:snapToGrid w:val="0"/>
        <w:spacing w:after="0"/>
        <w:contextualSpacing w:val="0"/>
        <w:jc w:val="both"/>
        <w:rPr>
          <w:rFonts w:cs="Times"/>
          <w:bCs/>
          <w:lang w:val="en-US"/>
        </w:rPr>
      </w:pPr>
      <w:r w:rsidRPr="00846326">
        <w:rPr>
          <w:rFonts w:cs="Times"/>
          <w:bCs/>
          <w:lang w:val="en-US"/>
        </w:rPr>
        <w:t>FFS: whether the number of layers of each of these two PUSCHs is up to 2.</w:t>
      </w:r>
    </w:p>
    <w:p w14:paraId="5AAEF576" w14:textId="77777777" w:rsidR="009B5670" w:rsidRPr="00846326" w:rsidRDefault="009B5670" w:rsidP="009B5670">
      <w:pPr>
        <w:rPr>
          <w:rFonts w:cs="Times"/>
          <w:lang w:val="en-US" w:eastAsia="x-none"/>
        </w:rPr>
      </w:pPr>
    </w:p>
    <w:p w14:paraId="050BA176" w14:textId="3DD69F1D" w:rsidR="009B5670" w:rsidRPr="002C6A97" w:rsidRDefault="009B5670" w:rsidP="009B5670">
      <w:pPr>
        <w:rPr>
          <w:rFonts w:cs="Times"/>
          <w:b/>
          <w:bCs/>
          <w:highlight w:val="green"/>
          <w:lang w:val="en-US" w:eastAsia="zh-CN"/>
        </w:rPr>
      </w:pPr>
      <w:r w:rsidRPr="002C6A97">
        <w:rPr>
          <w:rFonts w:cs="Times"/>
          <w:b/>
          <w:bCs/>
          <w:highlight w:val="green"/>
          <w:lang w:val="en-US" w:eastAsia="zh-CN"/>
        </w:rPr>
        <w:lastRenderedPageBreak/>
        <w:t>Agreement</w:t>
      </w:r>
      <w:r w:rsidR="003F7521" w:rsidRPr="002C6A97">
        <w:rPr>
          <w:rFonts w:cs="Times"/>
          <w:b/>
          <w:bCs/>
          <w:highlight w:val="green"/>
          <w:lang w:val="en-US" w:eastAsia="zh-CN"/>
        </w:rPr>
        <w:t xml:space="preserve"> 3</w:t>
      </w:r>
      <w:r w:rsidR="00E3745B" w:rsidRPr="002C6A97">
        <w:rPr>
          <w:rFonts w:cs="Times"/>
          <w:b/>
          <w:bCs/>
          <w:highlight w:val="green"/>
          <w:lang w:val="en-US" w:eastAsia="zh-CN"/>
        </w:rPr>
        <w:t xml:space="preserve"> (RAN1#110bis-e)</w:t>
      </w:r>
    </w:p>
    <w:p w14:paraId="2A3DED6E" w14:textId="77777777" w:rsidR="009B5670" w:rsidRPr="00846326" w:rsidRDefault="009B5670" w:rsidP="009B5670">
      <w:pPr>
        <w:pStyle w:val="NormalWeb"/>
        <w:spacing w:before="0" w:beforeAutospacing="0" w:after="0" w:afterAutospacing="0"/>
        <w:rPr>
          <w:rFonts w:ascii="Times" w:hAnsi="Times" w:cs="Times"/>
          <w:b/>
          <w:color w:val="auto"/>
          <w:sz w:val="20"/>
          <w:szCs w:val="20"/>
        </w:rPr>
      </w:pPr>
      <w:r w:rsidRPr="00846326">
        <w:rPr>
          <w:rStyle w:val="Strong"/>
          <w:rFonts w:ascii="Times" w:hAnsi="Times" w:cs="Times"/>
          <w:b w:val="0"/>
          <w:color w:val="000000"/>
          <w:sz w:val="20"/>
          <w:szCs w:val="20"/>
        </w:rPr>
        <w:t xml:space="preserve">For SDM scheme of single-DCI based </w:t>
      </w:r>
      <w:proofErr w:type="spellStart"/>
      <w:r w:rsidRPr="00846326">
        <w:rPr>
          <w:rStyle w:val="Strong"/>
          <w:rFonts w:ascii="Times" w:hAnsi="Times" w:cs="Times"/>
          <w:b w:val="0"/>
          <w:color w:val="000000"/>
          <w:sz w:val="20"/>
          <w:szCs w:val="20"/>
        </w:rPr>
        <w:t>STxMP</w:t>
      </w:r>
      <w:proofErr w:type="spellEnd"/>
      <w:r w:rsidRPr="00846326">
        <w:rPr>
          <w:rStyle w:val="Strong"/>
          <w:rFonts w:ascii="Times" w:hAnsi="Times" w:cs="Times"/>
          <w:b w:val="0"/>
          <w:color w:val="000000"/>
          <w:sz w:val="20"/>
          <w:szCs w:val="20"/>
        </w:rPr>
        <w:t xml:space="preserve"> PUSCH </w:t>
      </w:r>
    </w:p>
    <w:p w14:paraId="24CA6C54" w14:textId="77777777" w:rsidR="009B5670" w:rsidRPr="00846326" w:rsidRDefault="009B5670">
      <w:pPr>
        <w:numPr>
          <w:ilvl w:val="0"/>
          <w:numId w:val="25"/>
        </w:numPr>
        <w:spacing w:after="0"/>
        <w:rPr>
          <w:rFonts w:eastAsia="Times New Roman" w:cs="Times"/>
          <w:b/>
        </w:rPr>
      </w:pPr>
      <w:r w:rsidRPr="00846326">
        <w:rPr>
          <w:rStyle w:val="Strong"/>
          <w:rFonts w:eastAsia="Times New Roman" w:cs="Times"/>
          <w:b w:val="0"/>
        </w:rPr>
        <w:t xml:space="preserve">Configure two SRS resource sets for CB or </w:t>
      </w:r>
      <w:proofErr w:type="gramStart"/>
      <w:r w:rsidRPr="00846326">
        <w:rPr>
          <w:rStyle w:val="Strong"/>
          <w:rFonts w:eastAsia="Times New Roman" w:cs="Times"/>
          <w:b w:val="0"/>
        </w:rPr>
        <w:t>NCB .</w:t>
      </w:r>
      <w:proofErr w:type="gramEnd"/>
      <w:r w:rsidRPr="00846326">
        <w:rPr>
          <w:rFonts w:eastAsia="Times New Roman" w:cs="Times"/>
          <w:b/>
        </w:rPr>
        <w:t xml:space="preserve"> </w:t>
      </w:r>
    </w:p>
    <w:p w14:paraId="04AAA46B" w14:textId="77777777" w:rsidR="009B5670" w:rsidRPr="00846326" w:rsidRDefault="009B5670">
      <w:pPr>
        <w:numPr>
          <w:ilvl w:val="1"/>
          <w:numId w:val="25"/>
        </w:numPr>
        <w:spacing w:after="0"/>
        <w:rPr>
          <w:rFonts w:eastAsia="Times New Roman" w:cs="Times"/>
          <w:b/>
        </w:rPr>
      </w:pPr>
      <w:proofErr w:type="gramStart"/>
      <w:r w:rsidRPr="00846326">
        <w:rPr>
          <w:rStyle w:val="Strong"/>
          <w:rFonts w:eastAsia="Times New Roman" w:cs="Times"/>
          <w:b w:val="0"/>
        </w:rPr>
        <w:t>FFS :</w:t>
      </w:r>
      <w:proofErr w:type="gramEnd"/>
      <w:r w:rsidRPr="00846326">
        <w:rPr>
          <w:rStyle w:val="Strong"/>
          <w:rFonts w:eastAsia="Times New Roman" w:cs="Times"/>
          <w:b w:val="0"/>
        </w:rPr>
        <w:t xml:space="preserve"> These two SRS resource sets can have different number of SRS resources for codebook -based or non-codebook based.</w:t>
      </w:r>
    </w:p>
    <w:p w14:paraId="21723E71" w14:textId="77777777" w:rsidR="009B5670" w:rsidRPr="00846326" w:rsidRDefault="009B5670">
      <w:pPr>
        <w:numPr>
          <w:ilvl w:val="0"/>
          <w:numId w:val="25"/>
        </w:numPr>
        <w:spacing w:after="0"/>
        <w:rPr>
          <w:rFonts w:eastAsia="Times New Roman" w:cs="Times"/>
          <w:b/>
        </w:rPr>
      </w:pPr>
      <w:r w:rsidRPr="00846326">
        <w:rPr>
          <w:rStyle w:val="Strong"/>
          <w:rFonts w:eastAsia="Times New Roman" w:cs="Times"/>
          <w:b w:val="0"/>
        </w:rPr>
        <w:t xml:space="preserve">For codebook -based </w:t>
      </w:r>
      <w:proofErr w:type="gramStart"/>
      <w:r w:rsidRPr="00846326">
        <w:rPr>
          <w:rStyle w:val="Strong"/>
          <w:rFonts w:eastAsia="Times New Roman" w:cs="Times"/>
          <w:b w:val="0"/>
        </w:rPr>
        <w:t>PUSCH ,</w:t>
      </w:r>
      <w:proofErr w:type="gramEnd"/>
      <w:r w:rsidRPr="00846326">
        <w:rPr>
          <w:rStyle w:val="Strong"/>
          <w:rFonts w:eastAsia="Times New Roman" w:cs="Times"/>
          <w:b w:val="0"/>
        </w:rPr>
        <w:t xml:space="preserve"> DCI indicates two TPMI fields, and each TPMI field separately indicates the precoding information and the number of layers conveyed over the SRS ports </w:t>
      </w:r>
      <w:r w:rsidRPr="00846326">
        <w:rPr>
          <w:rStyle w:val="Strong"/>
          <w:rFonts w:eastAsia="Times New Roman" w:cs="Times"/>
          <w:b w:val="0"/>
          <w:color w:val="FF0000"/>
        </w:rPr>
        <w:t xml:space="preserve">of the indicated SRS resource </w:t>
      </w:r>
      <w:r w:rsidRPr="00846326">
        <w:rPr>
          <w:rStyle w:val="Strong"/>
          <w:rFonts w:eastAsia="Times New Roman" w:cs="Times"/>
          <w:b w:val="0"/>
        </w:rPr>
        <w:t xml:space="preserve">in each SRS resource set. </w:t>
      </w:r>
    </w:p>
    <w:p w14:paraId="36D236EA" w14:textId="77777777" w:rsidR="009B5670" w:rsidRPr="00846326" w:rsidRDefault="009B5670">
      <w:pPr>
        <w:numPr>
          <w:ilvl w:val="0"/>
          <w:numId w:val="25"/>
        </w:numPr>
        <w:spacing w:after="0"/>
        <w:rPr>
          <w:rFonts w:eastAsia="Times New Roman" w:cs="Times"/>
          <w:b/>
        </w:rPr>
      </w:pPr>
      <w:r w:rsidRPr="00846326">
        <w:rPr>
          <w:rStyle w:val="Strong"/>
          <w:rFonts w:eastAsia="Times New Roman" w:cs="Times"/>
          <w:b w:val="0"/>
        </w:rPr>
        <w:t xml:space="preserve">For non-codebook based PUSCH and codebook -based </w:t>
      </w:r>
      <w:proofErr w:type="gramStart"/>
      <w:r w:rsidRPr="00846326">
        <w:rPr>
          <w:rStyle w:val="Strong"/>
          <w:rFonts w:eastAsia="Times New Roman" w:cs="Times"/>
          <w:b w:val="0"/>
        </w:rPr>
        <w:t>PUSCH ,</w:t>
      </w:r>
      <w:proofErr w:type="gramEnd"/>
      <w:r w:rsidRPr="00846326">
        <w:rPr>
          <w:rStyle w:val="Strong"/>
          <w:rFonts w:eastAsia="Times New Roman" w:cs="Times"/>
          <w:b w:val="0"/>
        </w:rPr>
        <w:t xml:space="preserve"> DCI indicates two SRI fields and each field indicates SRS resource(s)  for each SRS resource set separately.</w:t>
      </w:r>
      <w:r w:rsidRPr="00846326">
        <w:rPr>
          <w:rFonts w:eastAsia="Times New Roman" w:cs="Times"/>
          <w:b/>
        </w:rPr>
        <w:t xml:space="preserve"> </w:t>
      </w:r>
    </w:p>
    <w:p w14:paraId="65373CC2" w14:textId="4D8B3186" w:rsidR="009B5670" w:rsidRPr="00846326" w:rsidRDefault="009B5670">
      <w:pPr>
        <w:numPr>
          <w:ilvl w:val="1"/>
          <w:numId w:val="25"/>
        </w:numPr>
        <w:spacing w:after="0"/>
        <w:rPr>
          <w:rStyle w:val="Strong"/>
          <w:rFonts w:eastAsia="Times New Roman" w:cs="Times"/>
          <w:bCs w:val="0"/>
        </w:rPr>
      </w:pPr>
      <w:proofErr w:type="gramStart"/>
      <w:r w:rsidRPr="00846326">
        <w:rPr>
          <w:rStyle w:val="Strong"/>
          <w:rFonts w:eastAsia="Times New Roman" w:cs="Times"/>
          <w:b w:val="0"/>
        </w:rPr>
        <w:t>FFS :</w:t>
      </w:r>
      <w:proofErr w:type="gramEnd"/>
      <w:r w:rsidRPr="00846326">
        <w:rPr>
          <w:rStyle w:val="Strong"/>
          <w:rFonts w:eastAsia="Times New Roman" w:cs="Times"/>
          <w:b w:val="0"/>
        </w:rPr>
        <w:t xml:space="preserve"> For codebook -based PUSCH , the two SRS resources indicated by the two SRI fields can have different number of SRS ports</w:t>
      </w:r>
    </w:p>
    <w:p w14:paraId="3D26FA8F" w14:textId="77777777" w:rsidR="003F7521" w:rsidRPr="00846326" w:rsidRDefault="003F7521" w:rsidP="00125326">
      <w:pPr>
        <w:spacing w:after="0"/>
        <w:rPr>
          <w:rFonts w:eastAsia="Times New Roman" w:cs="Times"/>
          <w:b/>
        </w:rPr>
      </w:pPr>
    </w:p>
    <w:p w14:paraId="1322CC06" w14:textId="6DA301A9"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4</w:t>
      </w:r>
      <w:r w:rsidR="00E3745B" w:rsidRPr="00846326">
        <w:rPr>
          <w:rFonts w:cs="Times"/>
          <w:b/>
          <w:bCs/>
          <w:highlight w:val="green"/>
          <w:lang w:val="en-CA" w:eastAsia="zh-CN"/>
        </w:rPr>
        <w:t xml:space="preserve"> (RAN1#110bis-e)</w:t>
      </w:r>
    </w:p>
    <w:p w14:paraId="38F9CB16" w14:textId="77777777" w:rsidR="009B5670" w:rsidRPr="00846326" w:rsidRDefault="009B5670" w:rsidP="009B5670">
      <w:pPr>
        <w:rPr>
          <w:rFonts w:cs="Times"/>
          <w:bCs/>
          <w:lang w:eastAsia="zh-CN"/>
        </w:rPr>
      </w:pPr>
      <w:r w:rsidRPr="00846326">
        <w:rPr>
          <w:rFonts w:cs="Times"/>
          <w:bCs/>
          <w:lang w:eastAsia="zh-CN"/>
        </w:rPr>
        <w:t xml:space="preserve">Regarding the TPMI/SRI indication for multi-DCI based </w:t>
      </w:r>
      <w:proofErr w:type="spellStart"/>
      <w:r w:rsidRPr="00846326">
        <w:rPr>
          <w:rFonts w:cs="Times"/>
          <w:bCs/>
          <w:lang w:eastAsia="zh-CN"/>
        </w:rPr>
        <w:t>STxMP</w:t>
      </w:r>
      <w:proofErr w:type="spellEnd"/>
      <w:r w:rsidRPr="00846326">
        <w:rPr>
          <w:rFonts w:cs="Times"/>
          <w:bCs/>
          <w:lang w:eastAsia="zh-CN"/>
        </w:rPr>
        <w:t xml:space="preserve"> PUSCH+PUSCH:</w:t>
      </w:r>
    </w:p>
    <w:p w14:paraId="61F0DAB7" w14:textId="77777777" w:rsidR="009B5670" w:rsidRPr="00846326" w:rsidRDefault="009B5670">
      <w:pPr>
        <w:pStyle w:val="ListParagraph"/>
        <w:numPr>
          <w:ilvl w:val="0"/>
          <w:numId w:val="26"/>
        </w:numPr>
        <w:spacing w:after="0"/>
        <w:contextualSpacing w:val="0"/>
        <w:jc w:val="both"/>
        <w:rPr>
          <w:rFonts w:cs="Times"/>
          <w:bCs/>
          <w:lang w:val="en-US" w:eastAsia="zh-CN"/>
        </w:rPr>
      </w:pPr>
      <w:r w:rsidRPr="00846326">
        <w:rPr>
          <w:rFonts w:cs="Times"/>
          <w:bCs/>
          <w:lang w:val="en-US" w:eastAsia="zh-CN"/>
        </w:rPr>
        <w:t>Configure two SRS resource sets for CB or NCB.</w:t>
      </w:r>
    </w:p>
    <w:p w14:paraId="70038282" w14:textId="77777777" w:rsidR="009B5670" w:rsidRPr="00846326" w:rsidRDefault="009B5670">
      <w:pPr>
        <w:pStyle w:val="ListParagraph"/>
        <w:numPr>
          <w:ilvl w:val="1"/>
          <w:numId w:val="26"/>
        </w:numPr>
        <w:spacing w:after="0"/>
        <w:contextualSpacing w:val="0"/>
        <w:jc w:val="both"/>
        <w:rPr>
          <w:rFonts w:cs="Times"/>
          <w:bCs/>
          <w:lang w:val="en-US" w:eastAsia="zh-CN"/>
        </w:rPr>
      </w:pPr>
      <w:r w:rsidRPr="00846326">
        <w:rPr>
          <w:rFonts w:cs="Times"/>
          <w:bCs/>
          <w:lang w:val="en-US" w:eastAsia="zh-CN"/>
        </w:rPr>
        <w:t xml:space="preserve">FFS: Whether/how to associate </w:t>
      </w:r>
      <w:proofErr w:type="spellStart"/>
      <w:r w:rsidRPr="00846326">
        <w:rPr>
          <w:rFonts w:cs="Times"/>
          <w:bCs/>
          <w:lang w:val="en-US" w:eastAsia="zh-CN"/>
        </w:rPr>
        <w:t>coresetPoolIndex</w:t>
      </w:r>
      <w:proofErr w:type="spellEnd"/>
      <w:r w:rsidRPr="00846326">
        <w:rPr>
          <w:rFonts w:cs="Times"/>
          <w:bCs/>
          <w:lang w:val="en-US" w:eastAsia="zh-CN"/>
        </w:rPr>
        <w:t xml:space="preserve"> with SRS resource set implicitly or explicitly.</w:t>
      </w:r>
    </w:p>
    <w:p w14:paraId="51B2A1DF" w14:textId="77777777" w:rsidR="009B5670" w:rsidRPr="00846326" w:rsidRDefault="009B5670">
      <w:pPr>
        <w:pStyle w:val="ListParagraph"/>
        <w:numPr>
          <w:ilvl w:val="1"/>
          <w:numId w:val="26"/>
        </w:numPr>
        <w:spacing w:after="0"/>
        <w:contextualSpacing w:val="0"/>
        <w:jc w:val="both"/>
        <w:rPr>
          <w:rFonts w:cs="Times"/>
          <w:bCs/>
          <w:lang w:val="en-US" w:eastAsia="zh-CN"/>
        </w:rPr>
      </w:pPr>
      <w:r w:rsidRPr="00846326">
        <w:rPr>
          <w:rFonts w:cs="Times"/>
          <w:bCs/>
          <w:lang w:val="en-US" w:eastAsia="zh-CN"/>
        </w:rPr>
        <w:t>FFS: the maximal number of configured/indicated SRS resources in each set for NCB/CB</w:t>
      </w:r>
    </w:p>
    <w:p w14:paraId="4CF8D089" w14:textId="77777777" w:rsidR="009B5670" w:rsidRPr="00846326" w:rsidRDefault="009B5670">
      <w:pPr>
        <w:pStyle w:val="ListParagraph"/>
        <w:numPr>
          <w:ilvl w:val="1"/>
          <w:numId w:val="26"/>
        </w:numPr>
        <w:spacing w:after="0"/>
        <w:contextualSpacing w:val="0"/>
        <w:jc w:val="both"/>
        <w:rPr>
          <w:rFonts w:cs="Times"/>
          <w:bCs/>
          <w:lang w:val="en-US" w:eastAsia="zh-CN"/>
        </w:rPr>
      </w:pPr>
      <w:r w:rsidRPr="00846326">
        <w:rPr>
          <w:rFonts w:cs="Times"/>
          <w:bCs/>
          <w:lang w:val="en-US" w:eastAsia="zh-CN"/>
        </w:rPr>
        <w:t>FFS: the maximal number of SRS ports in each set for CB.</w:t>
      </w:r>
    </w:p>
    <w:p w14:paraId="00650086" w14:textId="77777777" w:rsidR="009B5670" w:rsidRPr="00846326" w:rsidRDefault="009B5670">
      <w:pPr>
        <w:pStyle w:val="ListParagraph"/>
        <w:numPr>
          <w:ilvl w:val="0"/>
          <w:numId w:val="26"/>
        </w:numPr>
        <w:spacing w:after="0"/>
        <w:contextualSpacing w:val="0"/>
        <w:jc w:val="both"/>
        <w:rPr>
          <w:rFonts w:cs="Times"/>
          <w:bCs/>
          <w:lang w:val="en-US" w:eastAsia="zh-CN"/>
        </w:rPr>
      </w:pPr>
      <w:r w:rsidRPr="00846326">
        <w:rPr>
          <w:rFonts w:cs="Times"/>
          <w:bCs/>
          <w:lang w:val="en-US" w:eastAsia="zh-CN"/>
        </w:rPr>
        <w:t xml:space="preserve">FFS: Separate codebooks and separate </w:t>
      </w:r>
      <w:proofErr w:type="spellStart"/>
      <w:r w:rsidRPr="00846326">
        <w:rPr>
          <w:rFonts w:cs="Times"/>
          <w:bCs/>
          <w:lang w:val="en-US" w:eastAsia="zh-CN"/>
        </w:rPr>
        <w:t>maxRanks</w:t>
      </w:r>
      <w:proofErr w:type="spellEnd"/>
      <w:r w:rsidRPr="00846326">
        <w:rPr>
          <w:rFonts w:cs="Times"/>
          <w:bCs/>
          <w:lang w:val="en-US" w:eastAsia="zh-CN"/>
        </w:rPr>
        <w:t xml:space="preserve"> are configured for different SRS resource sets.</w:t>
      </w:r>
    </w:p>
    <w:p w14:paraId="3DD1C59C" w14:textId="77777777" w:rsidR="009B5670" w:rsidRPr="00846326" w:rsidRDefault="009B5670">
      <w:pPr>
        <w:pStyle w:val="ListParagraph"/>
        <w:numPr>
          <w:ilvl w:val="0"/>
          <w:numId w:val="26"/>
        </w:numPr>
        <w:spacing w:after="0"/>
        <w:contextualSpacing w:val="0"/>
        <w:jc w:val="both"/>
        <w:rPr>
          <w:rFonts w:cs="Times"/>
          <w:bCs/>
          <w:lang w:val="en-US" w:eastAsia="zh-CN"/>
        </w:rPr>
      </w:pPr>
      <w:r w:rsidRPr="00846326">
        <w:rPr>
          <w:rFonts w:cs="Times"/>
          <w:bCs/>
          <w:lang w:val="en-US" w:eastAsia="zh-CN"/>
        </w:rPr>
        <w:t>For type 1 CG-PUSCH (if supported), FFS how to associate the PUSCH with one TRP</w:t>
      </w:r>
    </w:p>
    <w:p w14:paraId="3396BC9A" w14:textId="77777777" w:rsidR="009B5670" w:rsidRPr="00846326" w:rsidRDefault="009B5670">
      <w:pPr>
        <w:pStyle w:val="ListParagraph"/>
        <w:numPr>
          <w:ilvl w:val="1"/>
          <w:numId w:val="26"/>
        </w:numPr>
        <w:spacing w:after="0"/>
        <w:contextualSpacing w:val="0"/>
        <w:jc w:val="both"/>
        <w:rPr>
          <w:rFonts w:cs="Times"/>
          <w:bCs/>
          <w:lang w:val="en-US" w:eastAsia="zh-CN"/>
        </w:rPr>
      </w:pPr>
      <w:r w:rsidRPr="00846326">
        <w:rPr>
          <w:rFonts w:cs="Times"/>
          <w:bCs/>
          <w:lang w:val="en-US" w:eastAsia="zh-CN"/>
        </w:rPr>
        <w:t xml:space="preserve">e.g., configure a </w:t>
      </w:r>
      <w:proofErr w:type="spellStart"/>
      <w:r w:rsidRPr="00846326">
        <w:rPr>
          <w:rFonts w:cs="Times"/>
          <w:bCs/>
          <w:lang w:val="en-US" w:eastAsia="zh-CN"/>
        </w:rPr>
        <w:t>coresetPoolIndex</w:t>
      </w:r>
      <w:proofErr w:type="spellEnd"/>
      <w:r w:rsidRPr="00846326">
        <w:rPr>
          <w:rFonts w:cs="Times"/>
          <w:bCs/>
          <w:lang w:val="en-US" w:eastAsia="zh-CN"/>
        </w:rPr>
        <w:t xml:space="preserve"> value in a type 1 CG-PUSCH</w:t>
      </w:r>
    </w:p>
    <w:p w14:paraId="38CE3A62" w14:textId="77777777" w:rsidR="009B5670" w:rsidRPr="00846326" w:rsidRDefault="009B5670">
      <w:pPr>
        <w:pStyle w:val="ListParagraph"/>
        <w:numPr>
          <w:ilvl w:val="1"/>
          <w:numId w:val="26"/>
        </w:numPr>
        <w:spacing w:after="0"/>
        <w:contextualSpacing w:val="0"/>
        <w:jc w:val="both"/>
        <w:rPr>
          <w:rFonts w:cs="Times"/>
          <w:bCs/>
          <w:lang w:val="en-US" w:eastAsia="zh-CN"/>
        </w:rPr>
      </w:pPr>
      <w:r w:rsidRPr="00846326">
        <w:rPr>
          <w:rFonts w:cs="Times"/>
          <w:bCs/>
          <w:lang w:val="en-US" w:eastAsia="zh-CN"/>
        </w:rPr>
        <w:t xml:space="preserve">e.g., use a single CG to configure two type 1 CG PUSCHs for </w:t>
      </w:r>
      <w:proofErr w:type="spellStart"/>
      <w:r w:rsidRPr="00846326">
        <w:rPr>
          <w:rFonts w:cs="Times"/>
          <w:bCs/>
          <w:lang w:val="en-US" w:eastAsia="zh-CN"/>
        </w:rPr>
        <w:t>STxMP</w:t>
      </w:r>
      <w:proofErr w:type="spellEnd"/>
      <w:r w:rsidRPr="00846326">
        <w:rPr>
          <w:rFonts w:cs="Times"/>
          <w:bCs/>
          <w:lang w:val="en-US" w:eastAsia="zh-CN"/>
        </w:rPr>
        <w:t xml:space="preserve"> PUSCH+PUSCH</w:t>
      </w:r>
    </w:p>
    <w:p w14:paraId="5AA2A4A8" w14:textId="77777777" w:rsidR="009B5670" w:rsidRPr="00846326" w:rsidRDefault="009B5670" w:rsidP="009B5670">
      <w:pPr>
        <w:rPr>
          <w:rFonts w:cs="Times"/>
          <w:lang w:eastAsia="x-none"/>
        </w:rPr>
      </w:pPr>
    </w:p>
    <w:p w14:paraId="2C939FD1" w14:textId="2183A057"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5</w:t>
      </w:r>
      <w:r w:rsidR="00E3745B" w:rsidRPr="00846326">
        <w:rPr>
          <w:rFonts w:cs="Times"/>
          <w:b/>
          <w:bCs/>
          <w:highlight w:val="green"/>
          <w:lang w:val="en-CA" w:eastAsia="zh-CN"/>
        </w:rPr>
        <w:t xml:space="preserve"> (RAN1#110bis-e)</w:t>
      </w:r>
    </w:p>
    <w:p w14:paraId="3666E626" w14:textId="77777777" w:rsidR="009B5670" w:rsidRPr="00846326" w:rsidRDefault="009B5670" w:rsidP="009B5670">
      <w:pPr>
        <w:pStyle w:val="ListParagraph"/>
        <w:ind w:left="0"/>
        <w:jc w:val="both"/>
        <w:rPr>
          <w:rFonts w:cs="Times"/>
          <w:bCs/>
          <w:lang w:val="en-CA" w:eastAsia="zh-CN"/>
        </w:rPr>
      </w:pPr>
      <w:r w:rsidRPr="00846326">
        <w:rPr>
          <w:rFonts w:cs="Times"/>
          <w:bCs/>
          <w:lang w:val="en-CA" w:eastAsia="zh-CN"/>
        </w:rPr>
        <w:t xml:space="preserve">Support dynamic switching between SDM scheme of single-DCI based </w:t>
      </w:r>
      <w:proofErr w:type="spellStart"/>
      <w:r w:rsidRPr="00846326">
        <w:rPr>
          <w:rFonts w:cs="Times"/>
          <w:bCs/>
          <w:lang w:val="en-CA" w:eastAsia="zh-CN"/>
        </w:rPr>
        <w:t>STxMP</w:t>
      </w:r>
      <w:proofErr w:type="spellEnd"/>
      <w:r w:rsidRPr="00846326">
        <w:rPr>
          <w:rFonts w:cs="Times"/>
          <w:bCs/>
          <w:lang w:val="en-CA" w:eastAsia="zh-CN"/>
        </w:rPr>
        <w:t xml:space="preserve"> PUSCH and </w:t>
      </w:r>
      <w:proofErr w:type="spellStart"/>
      <w:r w:rsidRPr="00846326">
        <w:rPr>
          <w:rFonts w:cs="Times"/>
          <w:bCs/>
          <w:lang w:val="en-CA" w:eastAsia="zh-CN"/>
        </w:rPr>
        <w:t>sTRP</w:t>
      </w:r>
      <w:proofErr w:type="spellEnd"/>
      <w:r w:rsidRPr="00846326">
        <w:rPr>
          <w:rFonts w:cs="Times"/>
          <w:bCs/>
          <w:lang w:val="en-CA" w:eastAsia="zh-CN"/>
        </w:rPr>
        <w:t xml:space="preserve"> transmission</w:t>
      </w:r>
    </w:p>
    <w:p w14:paraId="249815C0" w14:textId="77777777" w:rsidR="009B5670" w:rsidRPr="00846326" w:rsidRDefault="009B5670">
      <w:pPr>
        <w:pStyle w:val="ListParagraph"/>
        <w:numPr>
          <w:ilvl w:val="0"/>
          <w:numId w:val="27"/>
        </w:numPr>
        <w:spacing w:after="0"/>
        <w:contextualSpacing w:val="0"/>
        <w:jc w:val="both"/>
        <w:rPr>
          <w:rFonts w:cs="Times"/>
          <w:bCs/>
          <w:lang w:val="en-CA" w:eastAsia="zh-CN"/>
        </w:rPr>
      </w:pPr>
      <w:r w:rsidRPr="00846326">
        <w:rPr>
          <w:rFonts w:cs="Times"/>
          <w:bCs/>
          <w:lang w:val="en-US" w:eastAsia="zh-CN"/>
        </w:rPr>
        <w:t>FFS the indication of dynamic switching</w:t>
      </w:r>
    </w:p>
    <w:p w14:paraId="79872756" w14:textId="77777777" w:rsidR="009B5670" w:rsidRPr="00846326" w:rsidRDefault="009B5670">
      <w:pPr>
        <w:pStyle w:val="ListParagraph"/>
        <w:numPr>
          <w:ilvl w:val="0"/>
          <w:numId w:val="27"/>
        </w:numPr>
        <w:spacing w:after="0"/>
        <w:contextualSpacing w:val="0"/>
        <w:jc w:val="both"/>
        <w:rPr>
          <w:rFonts w:cs="Times"/>
          <w:bCs/>
          <w:lang w:val="en-CA" w:eastAsia="zh-CN"/>
        </w:rPr>
      </w:pPr>
      <w:r w:rsidRPr="00846326">
        <w:rPr>
          <w:rFonts w:cs="Times"/>
          <w:bCs/>
          <w:lang w:val="en-CA" w:eastAsia="zh-CN"/>
        </w:rPr>
        <w:t xml:space="preserve">FFS: max number of layers when switching to </w:t>
      </w:r>
      <w:proofErr w:type="spellStart"/>
      <w:r w:rsidRPr="00846326">
        <w:rPr>
          <w:rFonts w:cs="Times"/>
          <w:bCs/>
          <w:lang w:val="en-CA" w:eastAsia="zh-CN"/>
        </w:rPr>
        <w:t>sTRP</w:t>
      </w:r>
      <w:proofErr w:type="spellEnd"/>
      <w:r w:rsidRPr="00846326">
        <w:rPr>
          <w:rFonts w:cs="Times"/>
          <w:bCs/>
          <w:lang w:val="en-CA" w:eastAsia="zh-CN"/>
        </w:rPr>
        <w:t xml:space="preserve"> transmission</w:t>
      </w:r>
    </w:p>
    <w:p w14:paraId="67FE4003" w14:textId="77777777" w:rsidR="001B6658" w:rsidRPr="00846326" w:rsidRDefault="001B6658" w:rsidP="009B5670">
      <w:pPr>
        <w:pStyle w:val="ListParagraph"/>
        <w:ind w:left="0"/>
        <w:jc w:val="both"/>
        <w:rPr>
          <w:rFonts w:cs="Times"/>
          <w:b/>
          <w:bCs/>
          <w:lang w:val="en-GB" w:eastAsia="zh-CN"/>
        </w:rPr>
      </w:pPr>
    </w:p>
    <w:p w14:paraId="14AD595B" w14:textId="51AAEB77"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6</w:t>
      </w:r>
      <w:r w:rsidR="00E3745B" w:rsidRPr="00846326">
        <w:rPr>
          <w:rFonts w:cs="Times"/>
          <w:b/>
          <w:bCs/>
          <w:highlight w:val="green"/>
          <w:lang w:val="en-CA" w:eastAsia="zh-CN"/>
        </w:rPr>
        <w:t xml:space="preserve"> (RAN1#110bis-e)</w:t>
      </w:r>
    </w:p>
    <w:p w14:paraId="5949C216" w14:textId="77777777" w:rsidR="009B5670" w:rsidRPr="00846326" w:rsidRDefault="009B5670" w:rsidP="009B5670">
      <w:pPr>
        <w:rPr>
          <w:rFonts w:cs="Times"/>
          <w:bCs/>
        </w:rPr>
      </w:pPr>
      <w:r w:rsidRPr="00846326">
        <w:rPr>
          <w:rFonts w:cs="Times"/>
          <w:bCs/>
        </w:rPr>
        <w:t xml:space="preserve">Support SFN-based transmission scheme for </w:t>
      </w:r>
      <w:proofErr w:type="spellStart"/>
      <w:r w:rsidRPr="00846326">
        <w:rPr>
          <w:rFonts w:cs="Times"/>
          <w:bCs/>
        </w:rPr>
        <w:t>STxMP</w:t>
      </w:r>
      <w:proofErr w:type="spellEnd"/>
      <w:r w:rsidRPr="00846326">
        <w:rPr>
          <w:rFonts w:cs="Times"/>
          <w:bCs/>
        </w:rPr>
        <w:t xml:space="preserve"> PUSCH transmission in single-DCI based </w:t>
      </w:r>
      <w:proofErr w:type="spellStart"/>
      <w:r w:rsidRPr="00846326">
        <w:rPr>
          <w:rFonts w:cs="Times"/>
          <w:bCs/>
        </w:rPr>
        <w:t>mTRP</w:t>
      </w:r>
      <w:proofErr w:type="spellEnd"/>
      <w:r w:rsidRPr="00846326">
        <w:rPr>
          <w:rFonts w:cs="Times"/>
          <w:bCs/>
        </w:rPr>
        <w:t xml:space="preserve"> system in Rel-18</w:t>
      </w:r>
    </w:p>
    <w:p w14:paraId="7DA7B183" w14:textId="77777777" w:rsidR="009B5670" w:rsidRPr="00846326" w:rsidRDefault="009B5670" w:rsidP="009B5670">
      <w:pPr>
        <w:rPr>
          <w:rFonts w:cs="Times"/>
          <w:lang w:eastAsia="x-none"/>
        </w:rPr>
      </w:pPr>
    </w:p>
    <w:p w14:paraId="2551E188" w14:textId="25182779"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7</w:t>
      </w:r>
      <w:r w:rsidR="00E3745B" w:rsidRPr="00846326">
        <w:rPr>
          <w:rFonts w:cs="Times"/>
          <w:b/>
          <w:bCs/>
          <w:highlight w:val="green"/>
          <w:lang w:val="en-CA" w:eastAsia="zh-CN"/>
        </w:rPr>
        <w:t xml:space="preserve"> (RAN1#110bis-e)</w:t>
      </w:r>
    </w:p>
    <w:p w14:paraId="5145EA75" w14:textId="77777777" w:rsidR="009B5670" w:rsidRPr="00846326" w:rsidRDefault="009B5670" w:rsidP="009B5670">
      <w:pPr>
        <w:rPr>
          <w:rFonts w:eastAsia="Malgun Gothic" w:cs="Times"/>
          <w:b/>
          <w:lang w:val="en-US" w:eastAsia="zh-CN"/>
        </w:rPr>
      </w:pPr>
      <w:r w:rsidRPr="00846326">
        <w:rPr>
          <w:rStyle w:val="Strong"/>
          <w:rFonts w:cs="Times"/>
          <w:b w:val="0"/>
          <w:lang w:val="en-CA" w:eastAsia="zh-CN"/>
        </w:rPr>
        <w:t xml:space="preserve">Support to configure up to 2 PTRS ports for SDM scheme of single-DCI based </w:t>
      </w:r>
      <w:proofErr w:type="spellStart"/>
      <w:r w:rsidRPr="00846326">
        <w:rPr>
          <w:rStyle w:val="Strong"/>
          <w:rFonts w:cs="Times"/>
          <w:b w:val="0"/>
          <w:lang w:val="en-CA" w:eastAsia="zh-CN"/>
        </w:rPr>
        <w:t>STxMP</w:t>
      </w:r>
      <w:proofErr w:type="spellEnd"/>
      <w:r w:rsidRPr="00846326">
        <w:rPr>
          <w:rStyle w:val="Strong"/>
          <w:rFonts w:cs="Times"/>
          <w:b w:val="0"/>
          <w:lang w:val="en-CA" w:eastAsia="zh-CN"/>
        </w:rPr>
        <w:t xml:space="preserve"> PUSCH transmission:</w:t>
      </w:r>
    </w:p>
    <w:p w14:paraId="0240725C" w14:textId="77777777" w:rsidR="009B5670" w:rsidRPr="00846326" w:rsidRDefault="009B5670">
      <w:pPr>
        <w:numPr>
          <w:ilvl w:val="0"/>
          <w:numId w:val="28"/>
        </w:numPr>
        <w:spacing w:after="0"/>
        <w:rPr>
          <w:rFonts w:eastAsia="Times New Roman" w:cs="Times"/>
          <w:b/>
          <w:lang w:eastAsia="zh-CN"/>
        </w:rPr>
      </w:pPr>
      <w:r w:rsidRPr="00846326">
        <w:rPr>
          <w:rStyle w:val="Strong"/>
          <w:rFonts w:eastAsia="Times New Roman" w:cs="Times"/>
          <w:b w:val="0"/>
          <w:lang w:val="en-CA" w:eastAsia="zh-CN"/>
        </w:rPr>
        <w:t>For 2 PTRS ports, study how to use the ‘PTRS-DMRS association’ field in DCI format 0_1 and 0_2 to indicate the PTRS-DMRS association for SDM scheme</w:t>
      </w:r>
    </w:p>
    <w:p w14:paraId="6D1A9E50" w14:textId="77777777" w:rsidR="009B5670" w:rsidRPr="00846326" w:rsidRDefault="009B5670" w:rsidP="009B5670">
      <w:pPr>
        <w:rPr>
          <w:lang w:eastAsia="x-none"/>
        </w:rPr>
      </w:pPr>
    </w:p>
    <w:p w14:paraId="31384CB6" w14:textId="2AAF0E5F"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8</w:t>
      </w:r>
      <w:r w:rsidR="00E3745B" w:rsidRPr="00846326">
        <w:rPr>
          <w:rFonts w:cs="Times"/>
          <w:b/>
          <w:bCs/>
          <w:highlight w:val="green"/>
          <w:lang w:val="en-CA" w:eastAsia="zh-CN"/>
        </w:rPr>
        <w:t xml:space="preserve"> (RAN1#110bis-e)</w:t>
      </w:r>
    </w:p>
    <w:p w14:paraId="57E3C073" w14:textId="77777777" w:rsidR="009B5670" w:rsidRPr="00846326" w:rsidRDefault="009B5670" w:rsidP="009B5670">
      <w:pPr>
        <w:rPr>
          <w:bCs/>
          <w:lang w:val="en-CA" w:eastAsia="zh-CN"/>
        </w:rPr>
      </w:pPr>
      <w:r w:rsidRPr="00846326">
        <w:rPr>
          <w:bCs/>
          <w:lang w:val="en-CA" w:eastAsia="zh-CN"/>
        </w:rPr>
        <w:t xml:space="preserve">For the switching between SDM scheme of single-DCI based </w:t>
      </w:r>
      <w:proofErr w:type="spellStart"/>
      <w:r w:rsidRPr="00846326">
        <w:rPr>
          <w:bCs/>
          <w:lang w:val="en-CA" w:eastAsia="zh-CN"/>
        </w:rPr>
        <w:t>STxMP</w:t>
      </w:r>
      <w:proofErr w:type="spellEnd"/>
      <w:r w:rsidRPr="00846326">
        <w:rPr>
          <w:bCs/>
          <w:lang w:val="en-CA" w:eastAsia="zh-CN"/>
        </w:rPr>
        <w:t xml:space="preserve"> PUSCH and Rel-17 </w:t>
      </w:r>
      <w:proofErr w:type="spellStart"/>
      <w:r w:rsidRPr="00846326">
        <w:rPr>
          <w:bCs/>
          <w:lang w:val="en-CA" w:eastAsia="zh-CN"/>
        </w:rPr>
        <w:t>mTRP</w:t>
      </w:r>
      <w:proofErr w:type="spellEnd"/>
      <w:r w:rsidRPr="00846326">
        <w:rPr>
          <w:bCs/>
          <w:lang w:val="en-CA" w:eastAsia="zh-CN"/>
        </w:rPr>
        <w:t xml:space="preserve"> </w:t>
      </w:r>
      <w:r w:rsidRPr="00846326">
        <w:rPr>
          <w:bCs/>
          <w:lang w:eastAsia="zh-CN"/>
        </w:rPr>
        <w:t xml:space="preserve">PUSCH TDM scheme, </w:t>
      </w:r>
      <w:r w:rsidRPr="00846326">
        <w:rPr>
          <w:bCs/>
          <w:lang w:val="en-CA" w:eastAsia="zh-CN"/>
        </w:rPr>
        <w:t>Alt2 is supported. FFS: Whether Alt1 is supported in addition to Alt2.</w:t>
      </w:r>
    </w:p>
    <w:p w14:paraId="575AEFEA" w14:textId="77777777" w:rsidR="009B5670" w:rsidRPr="00846326" w:rsidRDefault="009B5670">
      <w:pPr>
        <w:pStyle w:val="ListParagraph"/>
        <w:numPr>
          <w:ilvl w:val="0"/>
          <w:numId w:val="27"/>
        </w:numPr>
        <w:spacing w:after="0"/>
        <w:contextualSpacing w:val="0"/>
        <w:jc w:val="both"/>
        <w:rPr>
          <w:bCs/>
          <w:lang w:val="en-CA" w:eastAsia="zh-CN"/>
        </w:rPr>
      </w:pPr>
      <w:r w:rsidRPr="00846326">
        <w:rPr>
          <w:bCs/>
          <w:lang w:val="en-CA" w:eastAsia="zh-CN"/>
        </w:rPr>
        <w:t xml:space="preserve">Alt1: Support dynamic switching between SDM scheme of single-DCI based </w:t>
      </w:r>
      <w:proofErr w:type="spellStart"/>
      <w:r w:rsidRPr="00846326">
        <w:rPr>
          <w:bCs/>
          <w:lang w:val="en-CA" w:eastAsia="zh-CN"/>
        </w:rPr>
        <w:t>STxMP</w:t>
      </w:r>
      <w:proofErr w:type="spellEnd"/>
      <w:r w:rsidRPr="00846326">
        <w:rPr>
          <w:bCs/>
          <w:lang w:val="en-CA" w:eastAsia="zh-CN"/>
        </w:rPr>
        <w:t xml:space="preserve"> PUSCH and Rel-17 </w:t>
      </w:r>
      <w:proofErr w:type="spellStart"/>
      <w:r w:rsidRPr="00846326">
        <w:rPr>
          <w:bCs/>
          <w:lang w:val="en-CA" w:eastAsia="zh-CN"/>
        </w:rPr>
        <w:t>mTRP</w:t>
      </w:r>
      <w:proofErr w:type="spellEnd"/>
      <w:r w:rsidRPr="00846326">
        <w:rPr>
          <w:bCs/>
          <w:lang w:val="en-CA" w:eastAsia="zh-CN"/>
        </w:rPr>
        <w:t xml:space="preserve"> PUSCH TDM scheme</w:t>
      </w:r>
    </w:p>
    <w:p w14:paraId="56B2D2AD" w14:textId="77777777" w:rsidR="009B5670" w:rsidRPr="00846326" w:rsidRDefault="009B5670">
      <w:pPr>
        <w:pStyle w:val="ListParagraph"/>
        <w:numPr>
          <w:ilvl w:val="1"/>
          <w:numId w:val="27"/>
        </w:numPr>
        <w:spacing w:after="0"/>
        <w:contextualSpacing w:val="0"/>
        <w:jc w:val="both"/>
        <w:rPr>
          <w:bCs/>
          <w:lang w:val="en-CA" w:eastAsia="zh-CN"/>
        </w:rPr>
      </w:pPr>
      <w:r w:rsidRPr="00846326">
        <w:rPr>
          <w:bCs/>
          <w:lang w:val="en-CA" w:eastAsia="zh-CN"/>
        </w:rPr>
        <w:t>FFS: how to support dynamic switching, e.g., using the indicated PUSCH repetition number</w:t>
      </w:r>
    </w:p>
    <w:p w14:paraId="25491B8E" w14:textId="77777777" w:rsidR="009B5670" w:rsidRPr="00846326" w:rsidRDefault="009B5670">
      <w:pPr>
        <w:pStyle w:val="ListParagraph"/>
        <w:numPr>
          <w:ilvl w:val="1"/>
          <w:numId w:val="27"/>
        </w:numPr>
        <w:spacing w:after="0"/>
        <w:contextualSpacing w:val="0"/>
        <w:jc w:val="both"/>
        <w:rPr>
          <w:bCs/>
          <w:lang w:val="en-CA" w:eastAsia="zh-CN"/>
        </w:rPr>
      </w:pPr>
      <w:r w:rsidRPr="00846326">
        <w:rPr>
          <w:bCs/>
          <w:lang w:val="en-CA" w:eastAsia="zh-CN"/>
        </w:rPr>
        <w:t xml:space="preserve">Note: It is up to </w:t>
      </w:r>
      <w:proofErr w:type="spellStart"/>
      <w:r w:rsidRPr="00846326">
        <w:rPr>
          <w:bCs/>
          <w:lang w:val="en-CA" w:eastAsia="zh-CN"/>
        </w:rPr>
        <w:t>gNB</w:t>
      </w:r>
      <w:proofErr w:type="spellEnd"/>
      <w:r w:rsidRPr="00846326">
        <w:rPr>
          <w:bCs/>
          <w:lang w:val="en-CA" w:eastAsia="zh-CN"/>
        </w:rPr>
        <w:t xml:space="preserve"> implementation to configure SDM scheme of single-DCI based </w:t>
      </w:r>
      <w:proofErr w:type="spellStart"/>
      <w:r w:rsidRPr="00846326">
        <w:rPr>
          <w:bCs/>
          <w:lang w:val="en-CA" w:eastAsia="zh-CN"/>
        </w:rPr>
        <w:t>STxMP</w:t>
      </w:r>
      <w:proofErr w:type="spellEnd"/>
      <w:r w:rsidRPr="00846326">
        <w:rPr>
          <w:bCs/>
          <w:lang w:val="en-CA" w:eastAsia="zh-CN"/>
        </w:rPr>
        <w:t xml:space="preserve"> PUSCH or Rel-17 </w:t>
      </w:r>
      <w:proofErr w:type="spellStart"/>
      <w:r w:rsidRPr="00846326">
        <w:rPr>
          <w:bCs/>
          <w:lang w:val="en-CA" w:eastAsia="zh-CN"/>
        </w:rPr>
        <w:t>mTRP</w:t>
      </w:r>
      <w:proofErr w:type="spellEnd"/>
      <w:r w:rsidRPr="00846326">
        <w:rPr>
          <w:bCs/>
          <w:lang w:val="en-CA" w:eastAsia="zh-CN"/>
        </w:rPr>
        <w:t xml:space="preserve"> PUSCH TDM scheme or </w:t>
      </w:r>
      <w:proofErr w:type="gramStart"/>
      <w:r w:rsidRPr="00846326">
        <w:rPr>
          <w:bCs/>
          <w:lang w:val="en-CA" w:eastAsia="zh-CN"/>
        </w:rPr>
        <w:t>both of them</w:t>
      </w:r>
      <w:proofErr w:type="gramEnd"/>
      <w:r w:rsidRPr="00846326">
        <w:rPr>
          <w:bCs/>
          <w:lang w:val="en-CA" w:eastAsia="zh-CN"/>
        </w:rPr>
        <w:t xml:space="preserve"> in RRC. Dynamic switching between them is only when both schemes are configured in RRC.</w:t>
      </w:r>
    </w:p>
    <w:p w14:paraId="00B2CEDC" w14:textId="77777777" w:rsidR="009B5670" w:rsidRPr="00846326" w:rsidRDefault="009B5670">
      <w:pPr>
        <w:pStyle w:val="ListParagraph"/>
        <w:numPr>
          <w:ilvl w:val="0"/>
          <w:numId w:val="27"/>
        </w:numPr>
        <w:spacing w:after="0"/>
        <w:contextualSpacing w:val="0"/>
        <w:jc w:val="both"/>
        <w:rPr>
          <w:bCs/>
          <w:lang w:val="en-CA" w:eastAsia="zh-CN"/>
        </w:rPr>
      </w:pPr>
      <w:r w:rsidRPr="00846326">
        <w:rPr>
          <w:bCs/>
          <w:lang w:val="en-CA" w:eastAsia="zh-CN"/>
        </w:rPr>
        <w:t xml:space="preserve">Alt2: Support RRC-based switching between SDM scheme of single-DCI based </w:t>
      </w:r>
      <w:proofErr w:type="spellStart"/>
      <w:r w:rsidRPr="00846326">
        <w:rPr>
          <w:bCs/>
          <w:lang w:val="en-CA" w:eastAsia="zh-CN"/>
        </w:rPr>
        <w:t>STxMP</w:t>
      </w:r>
      <w:proofErr w:type="spellEnd"/>
      <w:r w:rsidRPr="00846326">
        <w:rPr>
          <w:bCs/>
          <w:lang w:val="en-CA" w:eastAsia="zh-CN"/>
        </w:rPr>
        <w:t xml:space="preserve"> PUSCH and Rel-17 </w:t>
      </w:r>
      <w:proofErr w:type="spellStart"/>
      <w:r w:rsidRPr="00846326">
        <w:rPr>
          <w:bCs/>
          <w:lang w:val="en-CA" w:eastAsia="zh-CN"/>
        </w:rPr>
        <w:t>mTRP</w:t>
      </w:r>
      <w:proofErr w:type="spellEnd"/>
      <w:r w:rsidRPr="00846326">
        <w:rPr>
          <w:bCs/>
          <w:lang w:val="en-CA" w:eastAsia="zh-CN"/>
        </w:rPr>
        <w:t xml:space="preserve"> PUSCH TDM scheme</w:t>
      </w:r>
    </w:p>
    <w:p w14:paraId="0EEEBBDA" w14:textId="77777777" w:rsidR="003A76E8" w:rsidRPr="00846326" w:rsidRDefault="003A76E8" w:rsidP="009B5670">
      <w:pPr>
        <w:rPr>
          <w:lang w:eastAsia="x-none"/>
        </w:rPr>
      </w:pPr>
    </w:p>
    <w:p w14:paraId="04ED7C72" w14:textId="18C71BF2" w:rsidR="009B5670" w:rsidRPr="00846326" w:rsidRDefault="009B5670" w:rsidP="009B5670">
      <w:pPr>
        <w:rPr>
          <w:rFonts w:cs="Times"/>
          <w:b/>
          <w:bCs/>
          <w:highlight w:val="green"/>
          <w:lang w:val="en-CA" w:eastAsia="zh-CN"/>
        </w:rPr>
      </w:pPr>
      <w:r w:rsidRPr="00846326">
        <w:rPr>
          <w:rFonts w:cs="Times"/>
          <w:b/>
          <w:bCs/>
          <w:highlight w:val="green"/>
          <w:lang w:val="en-CA" w:eastAsia="zh-CN"/>
        </w:rPr>
        <w:lastRenderedPageBreak/>
        <w:t>Agreement</w:t>
      </w:r>
      <w:r w:rsidR="003F7521" w:rsidRPr="00846326">
        <w:rPr>
          <w:rFonts w:cs="Times"/>
          <w:b/>
          <w:bCs/>
          <w:highlight w:val="green"/>
          <w:lang w:val="en-CA" w:eastAsia="zh-CN"/>
        </w:rPr>
        <w:t xml:space="preserve"> 9</w:t>
      </w:r>
      <w:r w:rsidR="00E3745B" w:rsidRPr="00846326">
        <w:rPr>
          <w:rFonts w:cs="Times"/>
          <w:b/>
          <w:bCs/>
          <w:highlight w:val="green"/>
          <w:lang w:val="en-CA" w:eastAsia="zh-CN"/>
        </w:rPr>
        <w:t xml:space="preserve"> (RAN1#110bis-e)</w:t>
      </w:r>
    </w:p>
    <w:p w14:paraId="25CBC65B" w14:textId="77777777" w:rsidR="009B5670" w:rsidRPr="005C7CFA" w:rsidRDefault="009B5670" w:rsidP="009B5670">
      <w:pPr>
        <w:rPr>
          <w:bCs/>
          <w:lang w:eastAsia="zh-CN"/>
        </w:rPr>
      </w:pPr>
      <w:r w:rsidRPr="005C7CFA">
        <w:rPr>
          <w:bCs/>
          <w:lang w:eastAsia="zh-CN"/>
        </w:rPr>
        <w:t xml:space="preserve">The multi-DCI based </w:t>
      </w:r>
      <w:proofErr w:type="spellStart"/>
      <w:r w:rsidRPr="005C7CFA">
        <w:rPr>
          <w:bCs/>
          <w:lang w:eastAsia="zh-CN"/>
        </w:rPr>
        <w:t>STxMP</w:t>
      </w:r>
      <w:proofErr w:type="spellEnd"/>
      <w:r w:rsidRPr="005C7CFA">
        <w:rPr>
          <w:bCs/>
          <w:lang w:eastAsia="zh-CN"/>
        </w:rPr>
        <w:t xml:space="preserve"> PUSCH+PUSCH transmission supports fully/partially/non-overlapping in frequency domain and fully/partially overlapping in time domain.</w:t>
      </w:r>
    </w:p>
    <w:p w14:paraId="15855998" w14:textId="77777777" w:rsidR="009B5670" w:rsidRPr="005C7CFA" w:rsidRDefault="009B5670">
      <w:pPr>
        <w:pStyle w:val="ListParagraph"/>
        <w:numPr>
          <w:ilvl w:val="0"/>
          <w:numId w:val="29"/>
        </w:numPr>
        <w:spacing w:after="0"/>
        <w:contextualSpacing w:val="0"/>
        <w:jc w:val="both"/>
        <w:rPr>
          <w:bCs/>
          <w:lang w:val="en-US" w:eastAsia="zh-CN"/>
        </w:rPr>
      </w:pPr>
      <w:r w:rsidRPr="005C7CFA">
        <w:rPr>
          <w:bCs/>
          <w:lang w:val="en-US" w:eastAsia="zh-CN"/>
        </w:rPr>
        <w:t xml:space="preserve">FFS whether/how to handle the PUSCH power adjustment when two PUSCHs are fully/partially overlapped in time domain (Depending on RAN4’s input on </w:t>
      </w:r>
      <w:proofErr w:type="spellStart"/>
      <w:r w:rsidRPr="005C7CFA">
        <w:rPr>
          <w:bCs/>
          <w:lang w:val="en-US" w:eastAsia="zh-CN"/>
        </w:rPr>
        <w:t>Pcmax</w:t>
      </w:r>
      <w:proofErr w:type="spellEnd"/>
      <w:r w:rsidRPr="005C7CFA">
        <w:rPr>
          <w:bCs/>
          <w:lang w:val="en-US" w:eastAsia="zh-CN"/>
        </w:rPr>
        <w:t xml:space="preserve"> requirements).</w:t>
      </w:r>
    </w:p>
    <w:p w14:paraId="37CAC91A" w14:textId="77777777" w:rsidR="009B5670" w:rsidRPr="005C7CFA" w:rsidRDefault="009B5670">
      <w:pPr>
        <w:pStyle w:val="ListParagraph"/>
        <w:numPr>
          <w:ilvl w:val="0"/>
          <w:numId w:val="29"/>
        </w:numPr>
        <w:spacing w:after="0"/>
        <w:contextualSpacing w:val="0"/>
        <w:jc w:val="both"/>
        <w:rPr>
          <w:bCs/>
          <w:lang w:val="en-US" w:eastAsia="zh-CN"/>
        </w:rPr>
      </w:pPr>
      <w:r w:rsidRPr="005C7CFA">
        <w:rPr>
          <w:bCs/>
          <w:lang w:val="en-US" w:eastAsia="zh-CN"/>
        </w:rPr>
        <w:t xml:space="preserve">Note: No symbol-level power adjustment within a PUSCH transmission </w:t>
      </w:r>
      <w:proofErr w:type="spellStart"/>
      <w:r w:rsidRPr="005C7CFA">
        <w:rPr>
          <w:bCs/>
          <w:lang w:val="en-US" w:eastAsia="zh-CN"/>
        </w:rPr>
        <w:t>occassion</w:t>
      </w:r>
      <w:proofErr w:type="spellEnd"/>
      <w:r w:rsidRPr="005C7CFA">
        <w:rPr>
          <w:bCs/>
          <w:lang w:val="en-US" w:eastAsia="zh-CN"/>
        </w:rPr>
        <w:t xml:space="preserve"> in the case of fully/partially overlapping in time domain</w:t>
      </w:r>
    </w:p>
    <w:p w14:paraId="7991BCB7" w14:textId="77777777" w:rsidR="009B5670" w:rsidRPr="00846326" w:rsidRDefault="009B5670" w:rsidP="009B5670">
      <w:pPr>
        <w:rPr>
          <w:lang w:eastAsia="x-none"/>
        </w:rPr>
      </w:pPr>
    </w:p>
    <w:p w14:paraId="6701A340" w14:textId="2987C6B1" w:rsidR="009B5670" w:rsidRPr="00846326" w:rsidRDefault="009B5670" w:rsidP="009B5670">
      <w:pPr>
        <w:rPr>
          <w:rFonts w:cs="Times"/>
          <w:b/>
          <w:bCs/>
          <w:highlight w:val="green"/>
          <w:lang w:val="en-CA" w:eastAsia="zh-CN"/>
        </w:rPr>
      </w:pPr>
      <w:r w:rsidRPr="00846326">
        <w:rPr>
          <w:rFonts w:cs="Times"/>
          <w:b/>
          <w:bCs/>
          <w:highlight w:val="green"/>
          <w:lang w:val="en-CA" w:eastAsia="zh-CN"/>
        </w:rPr>
        <w:t>Agreement</w:t>
      </w:r>
      <w:r w:rsidR="003F7521" w:rsidRPr="00846326">
        <w:rPr>
          <w:rFonts w:cs="Times"/>
          <w:b/>
          <w:bCs/>
          <w:highlight w:val="green"/>
          <w:lang w:val="en-CA" w:eastAsia="zh-CN"/>
        </w:rPr>
        <w:t xml:space="preserve"> 10</w:t>
      </w:r>
      <w:r w:rsidR="00E3745B" w:rsidRPr="00846326">
        <w:rPr>
          <w:rFonts w:cs="Times"/>
          <w:b/>
          <w:bCs/>
          <w:highlight w:val="green"/>
          <w:lang w:val="en-CA" w:eastAsia="zh-CN"/>
        </w:rPr>
        <w:t xml:space="preserve"> (RAN1#110bis-e)</w:t>
      </w:r>
    </w:p>
    <w:p w14:paraId="44E0C84F" w14:textId="77777777" w:rsidR="009B5670" w:rsidRPr="005C7CFA" w:rsidRDefault="009B5670" w:rsidP="009B5670">
      <w:pPr>
        <w:snapToGrid w:val="0"/>
        <w:rPr>
          <w:bCs/>
        </w:rPr>
      </w:pPr>
      <w:r w:rsidRPr="005C7CFA">
        <w:rPr>
          <w:bCs/>
        </w:rPr>
        <w:t xml:space="preserve">Multi-DCI based </w:t>
      </w:r>
      <w:proofErr w:type="spellStart"/>
      <w:r w:rsidRPr="005C7CFA">
        <w:rPr>
          <w:bCs/>
        </w:rPr>
        <w:t>STxMP</w:t>
      </w:r>
      <w:proofErr w:type="spellEnd"/>
      <w:r w:rsidRPr="005C7CFA">
        <w:rPr>
          <w:bCs/>
        </w:rPr>
        <w:t xml:space="preserve"> PUSCH+PUSCH transmission at least supports the following PUSCH combinations:</w:t>
      </w:r>
    </w:p>
    <w:p w14:paraId="7E71546A" w14:textId="77777777" w:rsidR="009B5670" w:rsidRPr="005C7CFA" w:rsidRDefault="009B5670">
      <w:pPr>
        <w:pStyle w:val="ListParagraph"/>
        <w:numPr>
          <w:ilvl w:val="0"/>
          <w:numId w:val="30"/>
        </w:numPr>
        <w:snapToGrid w:val="0"/>
        <w:spacing w:after="0"/>
        <w:contextualSpacing w:val="0"/>
        <w:jc w:val="both"/>
        <w:rPr>
          <w:bCs/>
        </w:rPr>
      </w:pPr>
      <w:r w:rsidRPr="005C7CFA">
        <w:rPr>
          <w:bCs/>
        </w:rPr>
        <w:t>DG-PUSCH + DG-PUSCH</w:t>
      </w:r>
    </w:p>
    <w:p w14:paraId="1818AC3E" w14:textId="16385C8C" w:rsidR="00D0642C" w:rsidRPr="005C7CFA" w:rsidRDefault="009B5670">
      <w:pPr>
        <w:pStyle w:val="ListParagraph"/>
        <w:numPr>
          <w:ilvl w:val="0"/>
          <w:numId w:val="30"/>
        </w:numPr>
        <w:snapToGrid w:val="0"/>
        <w:spacing w:after="0"/>
        <w:contextualSpacing w:val="0"/>
        <w:jc w:val="both"/>
        <w:rPr>
          <w:bCs/>
        </w:rPr>
      </w:pPr>
      <w:r w:rsidRPr="005C7CFA">
        <w:rPr>
          <w:bCs/>
        </w:rPr>
        <w:t>CG-PUSCH + DG-PUSCH</w:t>
      </w:r>
    </w:p>
    <w:p w14:paraId="1B70A940" w14:textId="2CA1C26D" w:rsidR="002E2FAF" w:rsidRDefault="00CB24EA">
      <w:pPr>
        <w:pStyle w:val="Heading1"/>
        <w:rPr>
          <w:rFonts w:cs="Arial"/>
        </w:rPr>
      </w:pPr>
      <w:r>
        <w:rPr>
          <w:rFonts w:cs="Arial"/>
        </w:rPr>
        <w:t>Discussion</w:t>
      </w:r>
    </w:p>
    <w:p w14:paraId="464828AA" w14:textId="77777777" w:rsidR="00C35227" w:rsidRPr="00BE1670" w:rsidRDefault="00C35227" w:rsidP="00C35227">
      <w:pPr>
        <w:rPr>
          <w:lang w:val="en-US"/>
        </w:rPr>
      </w:pPr>
      <w:r>
        <w:rPr>
          <w:lang w:val="en-US"/>
        </w:rPr>
        <w:t xml:space="preserve">The WID targets </w:t>
      </w:r>
      <w:r w:rsidRPr="003A4BE5">
        <w:rPr>
          <w:bCs/>
          <w:lang w:val="en-US"/>
        </w:rPr>
        <w:t>CPE/FWA/vehicle/industrial devices</w:t>
      </w:r>
      <w:r>
        <w:rPr>
          <w:bCs/>
          <w:lang w:val="en-US"/>
        </w:rPr>
        <w:t xml:space="preserve"> </w:t>
      </w:r>
      <w:r>
        <w:rPr>
          <w:lang w:val="en-US"/>
        </w:rPr>
        <w:t>which have</w:t>
      </w:r>
      <w:r w:rsidRPr="00BE1670">
        <w:rPr>
          <w:lang w:val="en-US"/>
        </w:rPr>
        <w:t xml:space="preserve"> higher transmission power levels than handheld UE</w:t>
      </w:r>
      <w:r>
        <w:rPr>
          <w:lang w:val="en-US"/>
        </w:rPr>
        <w:t xml:space="preserve"> </w:t>
      </w:r>
      <w:r w:rsidRPr="00BE1670">
        <w:rPr>
          <w:lang w:val="en-US"/>
        </w:rPr>
        <w:t>devices</w:t>
      </w:r>
      <w:r>
        <w:rPr>
          <w:bCs/>
          <w:lang w:val="en-US"/>
        </w:rPr>
        <w:t xml:space="preserve">. </w:t>
      </w:r>
      <w:r w:rsidRPr="00BE1670">
        <w:rPr>
          <w:lang w:val="en-US"/>
        </w:rPr>
        <w:t xml:space="preserve">RAN4 </w:t>
      </w:r>
      <w:r>
        <w:rPr>
          <w:lang w:val="en-US"/>
        </w:rPr>
        <w:t xml:space="preserve">spec </w:t>
      </w:r>
      <w:r w:rsidRPr="00BE1670">
        <w:rPr>
          <w:lang w:val="en-US"/>
        </w:rPr>
        <w:t>defin</w:t>
      </w:r>
      <w:r>
        <w:rPr>
          <w:lang w:val="en-US"/>
        </w:rPr>
        <w:t>es</w:t>
      </w:r>
      <w:r w:rsidRPr="00BE1670">
        <w:rPr>
          <w:lang w:val="en-US"/>
        </w:rPr>
        <w:t xml:space="preserve"> </w:t>
      </w:r>
      <w:r>
        <w:rPr>
          <w:lang w:val="en-US"/>
        </w:rPr>
        <w:t xml:space="preserve">the </w:t>
      </w:r>
      <w:r w:rsidRPr="00BE1670">
        <w:rPr>
          <w:lang w:val="en-US"/>
        </w:rPr>
        <w:t>maximum output power for various UE types in FR2</w:t>
      </w:r>
      <w:r>
        <w:rPr>
          <w:lang w:val="en-US"/>
        </w:rPr>
        <w:t xml:space="preserve"> (see </w:t>
      </w:r>
      <w:r>
        <w:rPr>
          <w:lang w:val="en-US"/>
        </w:rPr>
        <w:fldChar w:fldCharType="begin"/>
      </w:r>
      <w:r>
        <w:rPr>
          <w:lang w:val="en-US"/>
        </w:rPr>
        <w:instrText xml:space="preserve"> REF _Ref102164847 \h  \* MERGEFORMAT </w:instrText>
      </w:r>
      <w:r>
        <w:rPr>
          <w:lang w:val="en-US"/>
        </w:rPr>
      </w:r>
      <w:r>
        <w:rPr>
          <w:lang w:val="en-US"/>
        </w:rPr>
        <w:fldChar w:fldCharType="separate"/>
      </w:r>
      <w:r w:rsidRPr="00F05A97">
        <w:rPr>
          <w:lang w:val="en-US"/>
        </w:rPr>
        <w:t xml:space="preserve">Table </w:t>
      </w:r>
      <w:r>
        <w:rPr>
          <w:noProof/>
          <w:lang w:val="en-US"/>
        </w:rPr>
        <w:t>1</w:t>
      </w:r>
      <w:r>
        <w:rPr>
          <w:lang w:val="en-US"/>
        </w:rPr>
        <w:fldChar w:fldCharType="end"/>
      </w:r>
      <w:r>
        <w:rPr>
          <w:lang w:val="en-US"/>
        </w:rPr>
        <w:t>), but perhaps RAN 1 should further specify technical assumptions regarding the targeted devices (</w:t>
      </w:r>
      <w:r w:rsidRPr="003A4BE5">
        <w:rPr>
          <w:bCs/>
          <w:lang w:val="en-US"/>
        </w:rPr>
        <w:t>CPE/FWA/vehicle/industrial</w:t>
      </w:r>
      <w:r>
        <w:rPr>
          <w:bCs/>
          <w:lang w:val="en-US"/>
        </w:rPr>
        <w:t>)</w:t>
      </w:r>
      <w:r>
        <w:rPr>
          <w:lang w:val="en-US"/>
        </w:rPr>
        <w:t xml:space="preserve">, for example, power </w:t>
      </w:r>
      <w:r w:rsidRPr="00BE1670">
        <w:rPr>
          <w:lang w:val="en-US"/>
        </w:rPr>
        <w:t xml:space="preserve">class definition, </w:t>
      </w:r>
      <w:r>
        <w:rPr>
          <w:lang w:val="en-US"/>
        </w:rPr>
        <w:t xml:space="preserve">panel </w:t>
      </w:r>
      <w:r w:rsidRPr="00BE1670">
        <w:rPr>
          <w:lang w:val="en-US"/>
        </w:rPr>
        <w:t>switching latency</w:t>
      </w:r>
      <w:r>
        <w:rPr>
          <w:lang w:val="en-US"/>
        </w:rPr>
        <w:t xml:space="preserve"> among a pool of panels</w:t>
      </w:r>
      <w:r w:rsidRPr="00BE1670">
        <w:rPr>
          <w:lang w:val="en-US"/>
        </w:rPr>
        <w:t>, antenna ports coherency between panels,</w:t>
      </w:r>
      <w:r>
        <w:rPr>
          <w:lang w:val="en-US"/>
        </w:rPr>
        <w:t xml:space="preserve"> and total UE power constraint etc.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35227" w:rsidRPr="00C04A08" w14:paraId="4B82812E" w14:textId="77777777" w:rsidTr="00CF3A0A">
        <w:trPr>
          <w:trHeight w:val="187"/>
          <w:jc w:val="center"/>
        </w:trPr>
        <w:tc>
          <w:tcPr>
            <w:tcW w:w="2094" w:type="dxa"/>
            <w:tcMar>
              <w:top w:w="0" w:type="dxa"/>
              <w:left w:w="108" w:type="dxa"/>
              <w:bottom w:w="0" w:type="dxa"/>
              <w:right w:w="108" w:type="dxa"/>
            </w:tcMar>
            <w:hideMark/>
          </w:tcPr>
          <w:p w14:paraId="594CE962"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Power class</w:t>
            </w:r>
          </w:p>
        </w:tc>
        <w:tc>
          <w:tcPr>
            <w:tcW w:w="4765" w:type="dxa"/>
            <w:tcMar>
              <w:top w:w="0" w:type="dxa"/>
              <w:left w:w="108" w:type="dxa"/>
              <w:bottom w:w="0" w:type="dxa"/>
              <w:right w:w="108" w:type="dxa"/>
            </w:tcMar>
            <w:hideMark/>
          </w:tcPr>
          <w:p w14:paraId="76A24D75"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type</w:t>
            </w:r>
          </w:p>
        </w:tc>
      </w:tr>
      <w:tr w:rsidR="00C35227" w:rsidRPr="006C5BDF" w14:paraId="1227FAB8" w14:textId="77777777" w:rsidTr="00CF3A0A">
        <w:trPr>
          <w:trHeight w:val="187"/>
          <w:jc w:val="center"/>
        </w:trPr>
        <w:tc>
          <w:tcPr>
            <w:tcW w:w="2094" w:type="dxa"/>
            <w:tcMar>
              <w:top w:w="0" w:type="dxa"/>
              <w:left w:w="108" w:type="dxa"/>
              <w:bottom w:w="0" w:type="dxa"/>
              <w:right w:w="108" w:type="dxa"/>
            </w:tcMar>
            <w:hideMark/>
          </w:tcPr>
          <w:p w14:paraId="68A2AF54"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1</w:t>
            </w:r>
          </w:p>
        </w:tc>
        <w:tc>
          <w:tcPr>
            <w:tcW w:w="4765" w:type="dxa"/>
            <w:tcMar>
              <w:top w:w="0" w:type="dxa"/>
              <w:left w:w="108" w:type="dxa"/>
              <w:bottom w:w="0" w:type="dxa"/>
              <w:right w:w="108" w:type="dxa"/>
            </w:tcMar>
            <w:hideMark/>
          </w:tcPr>
          <w:p w14:paraId="442D1FC1"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C04A08" w14:paraId="566C81D7" w14:textId="77777777" w:rsidTr="00CF3A0A">
        <w:trPr>
          <w:trHeight w:val="187"/>
          <w:jc w:val="center"/>
        </w:trPr>
        <w:tc>
          <w:tcPr>
            <w:tcW w:w="2094" w:type="dxa"/>
            <w:tcMar>
              <w:top w:w="0" w:type="dxa"/>
              <w:left w:w="108" w:type="dxa"/>
              <w:bottom w:w="0" w:type="dxa"/>
              <w:right w:w="108" w:type="dxa"/>
            </w:tcMar>
            <w:hideMark/>
          </w:tcPr>
          <w:p w14:paraId="22CA22E3"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2</w:t>
            </w:r>
          </w:p>
        </w:tc>
        <w:tc>
          <w:tcPr>
            <w:tcW w:w="4765" w:type="dxa"/>
            <w:tcMar>
              <w:top w:w="0" w:type="dxa"/>
              <w:left w:w="108" w:type="dxa"/>
              <w:bottom w:w="0" w:type="dxa"/>
              <w:right w:w="108" w:type="dxa"/>
            </w:tcMar>
            <w:hideMark/>
          </w:tcPr>
          <w:p w14:paraId="3FA9213A"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Vehicular UE</w:t>
            </w:r>
          </w:p>
        </w:tc>
      </w:tr>
      <w:tr w:rsidR="00C35227" w:rsidRPr="00C04A08" w14:paraId="365F8ABA" w14:textId="77777777" w:rsidTr="00CF3A0A">
        <w:trPr>
          <w:trHeight w:val="187"/>
          <w:jc w:val="center"/>
        </w:trPr>
        <w:tc>
          <w:tcPr>
            <w:tcW w:w="2094" w:type="dxa"/>
            <w:tcMar>
              <w:top w:w="0" w:type="dxa"/>
              <w:left w:w="108" w:type="dxa"/>
              <w:bottom w:w="0" w:type="dxa"/>
              <w:right w:w="108" w:type="dxa"/>
            </w:tcMar>
            <w:hideMark/>
          </w:tcPr>
          <w:p w14:paraId="1BBDF1C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3</w:t>
            </w:r>
          </w:p>
        </w:tc>
        <w:tc>
          <w:tcPr>
            <w:tcW w:w="4765" w:type="dxa"/>
            <w:tcMar>
              <w:top w:w="0" w:type="dxa"/>
              <w:left w:w="108" w:type="dxa"/>
              <w:bottom w:w="0" w:type="dxa"/>
              <w:right w:w="108" w:type="dxa"/>
            </w:tcMar>
            <w:hideMark/>
          </w:tcPr>
          <w:p w14:paraId="60F1C6A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Handheld UE</w:t>
            </w:r>
          </w:p>
        </w:tc>
      </w:tr>
      <w:tr w:rsidR="00C35227" w:rsidRPr="006C5BDF" w14:paraId="2155D17E" w14:textId="77777777" w:rsidTr="00CF3A0A">
        <w:trPr>
          <w:trHeight w:val="187"/>
          <w:jc w:val="center"/>
        </w:trPr>
        <w:tc>
          <w:tcPr>
            <w:tcW w:w="2094" w:type="dxa"/>
            <w:tcMar>
              <w:top w:w="0" w:type="dxa"/>
              <w:left w:w="108" w:type="dxa"/>
              <w:bottom w:w="0" w:type="dxa"/>
              <w:right w:w="108" w:type="dxa"/>
            </w:tcMar>
            <w:hideMark/>
          </w:tcPr>
          <w:p w14:paraId="0A59DE09"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4</w:t>
            </w:r>
          </w:p>
        </w:tc>
        <w:tc>
          <w:tcPr>
            <w:tcW w:w="4765" w:type="dxa"/>
            <w:tcMar>
              <w:top w:w="0" w:type="dxa"/>
              <w:left w:w="108" w:type="dxa"/>
              <w:bottom w:w="0" w:type="dxa"/>
              <w:right w:w="108" w:type="dxa"/>
            </w:tcMar>
            <w:hideMark/>
          </w:tcPr>
          <w:p w14:paraId="34A7B84A"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power non-handheld UE</w:t>
            </w:r>
          </w:p>
        </w:tc>
      </w:tr>
      <w:tr w:rsidR="00C35227" w:rsidRPr="006C5BDF" w14:paraId="20065717" w14:textId="77777777" w:rsidTr="00CF3A0A">
        <w:trPr>
          <w:trHeight w:val="187"/>
          <w:jc w:val="center"/>
        </w:trPr>
        <w:tc>
          <w:tcPr>
            <w:tcW w:w="2094" w:type="dxa"/>
            <w:tcMar>
              <w:top w:w="0" w:type="dxa"/>
              <w:left w:w="108" w:type="dxa"/>
              <w:bottom w:w="0" w:type="dxa"/>
              <w:right w:w="108" w:type="dxa"/>
            </w:tcMar>
          </w:tcPr>
          <w:p w14:paraId="745283B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5</w:t>
            </w:r>
          </w:p>
        </w:tc>
        <w:tc>
          <w:tcPr>
            <w:tcW w:w="4765" w:type="dxa"/>
            <w:tcMar>
              <w:top w:w="0" w:type="dxa"/>
              <w:left w:w="108" w:type="dxa"/>
              <w:bottom w:w="0" w:type="dxa"/>
              <w:right w:w="108" w:type="dxa"/>
            </w:tcMar>
          </w:tcPr>
          <w:p w14:paraId="1C952056"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6C5BDF" w14:paraId="1B7B64CB"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AA6"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0C1D"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Speed Train Roof-Mounted UE</w:t>
            </w:r>
          </w:p>
        </w:tc>
      </w:tr>
      <w:tr w:rsidR="00C35227" w:rsidRPr="00C04A08" w14:paraId="198022F1"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7252"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4EF" w14:textId="77777777" w:rsidR="00C35227" w:rsidRPr="00B60DE9" w:rsidRDefault="00C35227" w:rsidP="00CF3A0A">
            <w:pPr>
              <w:pStyle w:val="TAC"/>
              <w:rPr>
                <w:rFonts w:ascii="Times New Roman" w:hAnsi="Times New Roman"/>
                <w:sz w:val="20"/>
              </w:rPr>
            </w:pPr>
            <w:proofErr w:type="spellStart"/>
            <w:r w:rsidRPr="00B60DE9">
              <w:rPr>
                <w:rFonts w:ascii="Times New Roman" w:hAnsi="Times New Roman"/>
                <w:sz w:val="20"/>
              </w:rPr>
              <w:t>RedCap</w:t>
            </w:r>
            <w:proofErr w:type="spellEnd"/>
            <w:r w:rsidRPr="00B60DE9">
              <w:rPr>
                <w:rFonts w:ascii="Times New Roman" w:hAnsi="Times New Roman"/>
                <w:sz w:val="20"/>
              </w:rPr>
              <w:t xml:space="preserve"> UE</w:t>
            </w:r>
          </w:p>
        </w:tc>
      </w:tr>
    </w:tbl>
    <w:p w14:paraId="63C94147" w14:textId="77777777" w:rsidR="00C35227" w:rsidRDefault="00C35227" w:rsidP="00C35227">
      <w:pPr>
        <w:jc w:val="center"/>
        <w:rPr>
          <w:lang w:val="en-US"/>
        </w:rPr>
      </w:pPr>
      <w:r w:rsidRPr="00BE1670">
        <w:rPr>
          <w:rStyle w:val="msoins0"/>
          <w:rFonts w:eastAsia="Malgun Gothic"/>
          <w:lang w:val="en-US"/>
        </w:rPr>
        <w:t>Table 1: 38.101-2 assumption of</w:t>
      </w:r>
      <w:r w:rsidRPr="00BE1670">
        <w:rPr>
          <w:lang w:val="en-US"/>
        </w:rPr>
        <w:t> </w:t>
      </w:r>
      <w:r w:rsidRPr="00BE1670">
        <w:rPr>
          <w:rStyle w:val="msoins0"/>
          <w:rFonts w:eastAsia="Malgun Gothic"/>
          <w:lang w:val="en-US"/>
        </w:rPr>
        <w:t>UE Types (Table 6.2.1.0-1)</w:t>
      </w:r>
    </w:p>
    <w:p w14:paraId="3ADA36CE" w14:textId="4749CC35" w:rsidR="00C35227" w:rsidRPr="00782594" w:rsidRDefault="00C35227" w:rsidP="00C35227">
      <w:pPr>
        <w:rPr>
          <w:lang w:val="en-US"/>
        </w:rPr>
      </w:pPr>
      <w:r w:rsidRPr="00782594">
        <w:rPr>
          <w:lang w:val="en-US"/>
        </w:rPr>
        <w:t xml:space="preserve">Finally, the transmission chain architecture at the UE has a big impact on the feasibility of the various </w:t>
      </w:r>
      <w:proofErr w:type="spellStart"/>
      <w:r w:rsidRPr="00782594">
        <w:rPr>
          <w:lang w:val="en-US"/>
        </w:rPr>
        <w:t>STxMP</w:t>
      </w:r>
      <w:proofErr w:type="spellEnd"/>
      <w:r w:rsidRPr="00782594">
        <w:rPr>
          <w:lang w:val="en-US"/>
        </w:rPr>
        <w:t xml:space="preserve"> transmission schemes. For example, do the two panels have separate or shared IF filters, power amplifiers </w:t>
      </w:r>
      <w:proofErr w:type="spellStart"/>
      <w:r w:rsidRPr="00782594">
        <w:rPr>
          <w:lang w:val="en-US"/>
        </w:rPr>
        <w:t>etc</w:t>
      </w:r>
      <w:proofErr w:type="spellEnd"/>
      <w:r>
        <w:rPr>
          <w:lang w:val="en-US"/>
        </w:rPr>
        <w:t xml:space="preserve"> and how these </w:t>
      </w:r>
      <w:proofErr w:type="gramStart"/>
      <w:r>
        <w:rPr>
          <w:lang w:val="en-US"/>
        </w:rPr>
        <w:t>are connected with</w:t>
      </w:r>
      <w:proofErr w:type="gramEnd"/>
      <w:r>
        <w:rPr>
          <w:lang w:val="en-US"/>
        </w:rPr>
        <w:t xml:space="preserve"> the baseband unit</w:t>
      </w:r>
      <w:r w:rsidRPr="00782594">
        <w:rPr>
          <w:lang w:val="en-US"/>
        </w:rPr>
        <w:t xml:space="preserve">? </w:t>
      </w:r>
    </w:p>
    <w:p w14:paraId="607559E5" w14:textId="752BDEFF" w:rsidR="00C35227" w:rsidRDefault="00207FE3" w:rsidP="00C35227">
      <w:pPr>
        <w:pStyle w:val="Observation"/>
      </w:pPr>
      <w:r>
        <w:t>W</w:t>
      </w:r>
      <w:r w:rsidRPr="00207FE3">
        <w:t xml:space="preserve">hen comparing performance between one codeword and two codeword transmission schemes in UL </w:t>
      </w:r>
      <w:proofErr w:type="spellStart"/>
      <w:r w:rsidRPr="00207FE3">
        <w:t>STxMP</w:t>
      </w:r>
      <w:proofErr w:type="spellEnd"/>
      <w:r w:rsidRPr="00207FE3">
        <w:t xml:space="preserve">, increased UE complexity should be </w:t>
      </w:r>
      <w:proofErr w:type="gramStart"/>
      <w:r w:rsidRPr="00207FE3">
        <w:t>taken into account</w:t>
      </w:r>
      <w:proofErr w:type="gramEnd"/>
      <w:r w:rsidR="00C35227">
        <w:t xml:space="preserve">. </w:t>
      </w:r>
    </w:p>
    <w:p w14:paraId="110696F6" w14:textId="77777777" w:rsidR="00C35227" w:rsidRDefault="00C35227" w:rsidP="00C35227">
      <w:pPr>
        <w:pStyle w:val="BodyText"/>
      </w:pPr>
      <w:r w:rsidRPr="00B92114">
        <w:t xml:space="preserve">Furthermore, </w:t>
      </w:r>
      <w:r w:rsidRPr="00F81D4F">
        <w:t>UE capability value set index was introduced in Rel-17 for MP-UE fast panel switching as part of the unified TCI framework.</w:t>
      </w:r>
      <w:r>
        <w:t xml:space="preserve"> </w:t>
      </w:r>
      <w:r w:rsidRPr="00B92114">
        <w:t xml:space="preserve">Release 17 does not support the network knowing which antenna panels the UE can use for </w:t>
      </w:r>
      <w:proofErr w:type="spellStart"/>
      <w:r w:rsidRPr="00B92114">
        <w:t>STxMP</w:t>
      </w:r>
      <w:proofErr w:type="spellEnd"/>
      <w:r w:rsidRPr="00B92114">
        <w:t xml:space="preserve"> transmission. </w:t>
      </w:r>
      <w:r>
        <w:t>We can i</w:t>
      </w:r>
      <w:r w:rsidRPr="00B92114">
        <w:t>ntrodu</w:t>
      </w:r>
      <w:r>
        <w:t>ce</w:t>
      </w:r>
      <w:r w:rsidRPr="00B92114">
        <w:t xml:space="preserve"> a panel index </w:t>
      </w:r>
      <w:r>
        <w:t xml:space="preserve">in the UE reporting </w:t>
      </w:r>
      <w:r w:rsidRPr="00B92114">
        <w:t xml:space="preserve">where the UE informs the </w:t>
      </w:r>
      <w:proofErr w:type="spellStart"/>
      <w:r w:rsidRPr="00B92114">
        <w:t>gNB</w:t>
      </w:r>
      <w:proofErr w:type="spellEnd"/>
      <w:r w:rsidRPr="00B92114">
        <w:t xml:space="preserve"> about the correspondence betwee</w:t>
      </w:r>
      <w:r>
        <w:t xml:space="preserve">n the panel index </w:t>
      </w:r>
      <w:r w:rsidRPr="00B92114">
        <w:t>and CSI-RS</w:t>
      </w:r>
      <w:r>
        <w:t xml:space="preserve">/SSB </w:t>
      </w:r>
      <w:r w:rsidRPr="00B92114">
        <w:t>index</w:t>
      </w:r>
    </w:p>
    <w:p w14:paraId="45238381" w14:textId="7126A8AB" w:rsidR="004006A6" w:rsidRPr="00125326" w:rsidRDefault="00C35227" w:rsidP="000442FD">
      <w:pPr>
        <w:pStyle w:val="Proposal"/>
      </w:pPr>
      <w:r>
        <w:t xml:space="preserve">Study enhancements to UE capability value set index reporting to support UL </w:t>
      </w:r>
      <w:proofErr w:type="spellStart"/>
      <w:r>
        <w:t>STxMP</w:t>
      </w:r>
      <w:proofErr w:type="spellEnd"/>
      <w:r>
        <w:t xml:space="preserve"> operation. </w:t>
      </w:r>
    </w:p>
    <w:p w14:paraId="41FCC19B" w14:textId="73A9EDBE" w:rsidR="0024360E" w:rsidRDefault="00C6241C" w:rsidP="00B92114">
      <w:pPr>
        <w:pStyle w:val="Heading2"/>
      </w:pPr>
      <w:r>
        <w:t>S</w:t>
      </w:r>
      <w:r w:rsidRPr="00C6241C">
        <w:t xml:space="preserve">ingle-DCI based </w:t>
      </w:r>
      <w:proofErr w:type="spellStart"/>
      <w:r w:rsidRPr="00C6241C">
        <w:t>STxMP</w:t>
      </w:r>
      <w:proofErr w:type="spellEnd"/>
      <w:r w:rsidRPr="00C6241C">
        <w:t xml:space="preserve"> PUSCH SDM scheme</w:t>
      </w:r>
    </w:p>
    <w:p w14:paraId="119ACBD4" w14:textId="5C4614B0" w:rsidR="00AB0FC7" w:rsidRDefault="005F5402" w:rsidP="00141646">
      <w:r w:rsidRPr="00AD591E">
        <w:t>Regarding</w:t>
      </w:r>
      <w:r>
        <w:rPr>
          <w:b/>
          <w:bCs/>
        </w:rPr>
        <w:t xml:space="preserve"> </w:t>
      </w:r>
      <w:r w:rsidRPr="00584E93">
        <w:rPr>
          <w:b/>
          <w:bCs/>
          <w:highlight w:val="green"/>
        </w:rPr>
        <w:t xml:space="preserve">Agreement 1 </w:t>
      </w:r>
      <w:r w:rsidRPr="001701B0">
        <w:rPr>
          <w:rFonts w:cs="Times"/>
          <w:b/>
          <w:bCs/>
          <w:highlight w:val="green"/>
          <w:lang w:eastAsia="x-none"/>
        </w:rPr>
        <w:t>(</w:t>
      </w:r>
      <w:r w:rsidRPr="001701B0">
        <w:rPr>
          <w:rFonts w:cs="Arial"/>
          <w:highlight w:val="green"/>
        </w:rPr>
        <w:t>RAN1#110</w:t>
      </w:r>
      <w:r w:rsidRPr="001701B0">
        <w:rPr>
          <w:rFonts w:cs="Times"/>
          <w:b/>
          <w:bCs/>
          <w:highlight w:val="green"/>
          <w:lang w:eastAsia="x-none"/>
        </w:rPr>
        <w:t>)</w:t>
      </w:r>
      <w:r>
        <w:t xml:space="preserve"> </w:t>
      </w:r>
      <w:r w:rsidR="009D57CE">
        <w:t>(see a</w:t>
      </w:r>
      <w:r w:rsidR="00AC30F5">
        <w:t>ppendix</w:t>
      </w:r>
      <w:r w:rsidR="009D57CE">
        <w:t>)</w:t>
      </w:r>
      <w:r>
        <w:t>, f</w:t>
      </w:r>
      <w:r w:rsidR="000B1EC3">
        <w:t xml:space="preserve">or release 17 </w:t>
      </w:r>
      <w:proofErr w:type="spellStart"/>
      <w:r w:rsidR="000B1EC3">
        <w:t>multiTRP</w:t>
      </w:r>
      <w:proofErr w:type="spellEnd"/>
      <w:r w:rsidR="000B1EC3">
        <w:t xml:space="preserve"> PUSCH</w:t>
      </w:r>
      <w:r w:rsidR="00D67B26">
        <w:t xml:space="preserve"> transmission</w:t>
      </w:r>
      <w:r w:rsidR="002D146D">
        <w:t>, the UE is indicated with two power control parameter sets</w:t>
      </w:r>
      <w:r w:rsidR="00AB0FC7">
        <w:t xml:space="preserve">. Following the same approach for </w:t>
      </w:r>
      <w:proofErr w:type="spellStart"/>
      <w:r w:rsidR="00AB0FC7">
        <w:t>STxMP</w:t>
      </w:r>
      <w:proofErr w:type="spellEnd"/>
      <w:r w:rsidR="00AB0FC7">
        <w:t xml:space="preserve">, </w:t>
      </w:r>
      <w:r w:rsidR="007F3C20">
        <w:t xml:space="preserve">we would expect </w:t>
      </w:r>
      <w:r w:rsidR="003A5862">
        <w:t xml:space="preserve">a </w:t>
      </w:r>
      <w:r w:rsidR="007F3C20">
        <w:t xml:space="preserve">balanced link quality to the two TRPs, </w:t>
      </w:r>
      <w:r w:rsidR="003A5862">
        <w:t xml:space="preserve">and hence </w:t>
      </w:r>
      <w:r w:rsidR="00C76D4B">
        <w:t xml:space="preserve">1 CW transmission for single-DCI based </w:t>
      </w:r>
      <w:proofErr w:type="spellStart"/>
      <w:r w:rsidR="00C76D4B">
        <w:t>STxMP</w:t>
      </w:r>
      <w:proofErr w:type="spellEnd"/>
      <w:r w:rsidR="00C76D4B">
        <w:t xml:space="preserve"> PUSCH SDM scheme</w:t>
      </w:r>
      <w:r w:rsidR="003A5862">
        <w:t xml:space="preserve"> </w:t>
      </w:r>
      <w:r w:rsidR="008265B5">
        <w:t>(</w:t>
      </w:r>
      <w:r w:rsidR="00521FD8">
        <w:t>F</w:t>
      </w:r>
      <w:r w:rsidR="008265B5">
        <w:t>igure</w:t>
      </w:r>
      <w:r w:rsidR="00521FD8">
        <w:t xml:space="preserve"> 1) </w:t>
      </w:r>
      <w:r w:rsidR="003A5862">
        <w:t xml:space="preserve">should be enough. </w:t>
      </w:r>
    </w:p>
    <w:p w14:paraId="5BB2BDBA" w14:textId="77777777" w:rsidR="00565DED" w:rsidRDefault="00565DED" w:rsidP="00141646"/>
    <w:p w14:paraId="11392ECD" w14:textId="63BD4565" w:rsidR="008265B5" w:rsidRDefault="00C203DD" w:rsidP="008265B5">
      <w:pPr>
        <w:jc w:val="center"/>
      </w:pPr>
      <w:r>
        <w:rPr>
          <w:noProof/>
        </w:rPr>
        <w:lastRenderedPageBreak/>
        <w:drawing>
          <wp:inline distT="0" distB="0" distL="0" distR="0" wp14:anchorId="093A1587" wp14:editId="23DE4375">
            <wp:extent cx="3737192" cy="144000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7192" cy="1440000"/>
                    </a:xfrm>
                    <a:prstGeom prst="rect">
                      <a:avLst/>
                    </a:prstGeom>
                    <a:noFill/>
                  </pic:spPr>
                </pic:pic>
              </a:graphicData>
            </a:graphic>
          </wp:inline>
        </w:drawing>
      </w:r>
    </w:p>
    <w:p w14:paraId="3015C466" w14:textId="32133763" w:rsidR="0059271E" w:rsidRDefault="008A0B26" w:rsidP="008265B5">
      <w:pPr>
        <w:jc w:val="center"/>
      </w:pPr>
      <w:r>
        <w:t>Figure 1. PUSCH SDM scheme</w:t>
      </w:r>
    </w:p>
    <w:p w14:paraId="72B055BF" w14:textId="49CF2799" w:rsidR="0059271E" w:rsidRDefault="0059271E" w:rsidP="00B92114">
      <w:pPr>
        <w:spacing w:after="0"/>
        <w:jc w:val="center"/>
        <w:rPr>
          <w:rFonts w:ascii="Calibri" w:eastAsia="Times New Roman" w:hAnsi="Calibri" w:cs="Calibri"/>
          <w:sz w:val="22"/>
          <w:szCs w:val="22"/>
          <w:lang w:val="en-US"/>
        </w:rPr>
      </w:pPr>
    </w:p>
    <w:p w14:paraId="084B2260" w14:textId="77777777" w:rsidR="00565DED" w:rsidRPr="0059271E" w:rsidRDefault="00565DED" w:rsidP="00B92114">
      <w:pPr>
        <w:spacing w:after="0"/>
        <w:jc w:val="center"/>
        <w:rPr>
          <w:rFonts w:ascii="Calibri" w:eastAsia="Times New Roman" w:hAnsi="Calibri" w:cs="Calibri"/>
          <w:sz w:val="22"/>
          <w:szCs w:val="22"/>
          <w:lang w:val="en-US"/>
        </w:rPr>
      </w:pPr>
    </w:p>
    <w:p w14:paraId="10AAD9E5" w14:textId="571790CE" w:rsidR="003A5862" w:rsidRDefault="003A5862" w:rsidP="00B92114">
      <w:pPr>
        <w:pStyle w:val="Proposal"/>
      </w:pPr>
      <w:r>
        <w:t xml:space="preserve">Do not support two CWs for </w:t>
      </w:r>
      <w:r>
        <w:rPr>
          <w:rFonts w:ascii="Times New Roman" w:hAnsi="Times New Roman"/>
        </w:rPr>
        <w:t xml:space="preserve">single-DCI based </w:t>
      </w:r>
      <w:proofErr w:type="spellStart"/>
      <w:r>
        <w:rPr>
          <w:rFonts w:ascii="Times New Roman" w:hAnsi="Times New Roman"/>
        </w:rPr>
        <w:t>STxMP</w:t>
      </w:r>
      <w:proofErr w:type="spellEnd"/>
      <w:r>
        <w:rPr>
          <w:rFonts w:ascii="Times New Roman" w:hAnsi="Times New Roman"/>
        </w:rPr>
        <w:t xml:space="preserve"> PUSCH SDM scheme</w:t>
      </w:r>
    </w:p>
    <w:p w14:paraId="3FA694D1" w14:textId="0B4BF597" w:rsidR="006D1208" w:rsidRDefault="00B854C6" w:rsidP="00B854C6">
      <w:pPr>
        <w:pStyle w:val="Proposal"/>
      </w:pPr>
      <w:r>
        <w:t xml:space="preserve">Do not support </w:t>
      </w:r>
      <w:r w:rsidRPr="0063797C">
        <w:t>{1+3} and {3+1}</w:t>
      </w:r>
      <w:r>
        <w:t xml:space="preserve"> layer combinations</w:t>
      </w:r>
      <w:r w:rsidR="00ED7387">
        <w:t>.</w:t>
      </w:r>
    </w:p>
    <w:p w14:paraId="58D7A2F5" w14:textId="1CB9ECD4" w:rsidR="00ED7387" w:rsidRDefault="00ED7387" w:rsidP="00ED7387">
      <w:pPr>
        <w:pStyle w:val="Proposal"/>
        <w:numPr>
          <w:ilvl w:val="0"/>
          <w:numId w:val="0"/>
        </w:numPr>
      </w:pPr>
    </w:p>
    <w:p w14:paraId="3402592C" w14:textId="77777777" w:rsidR="00DE6F47" w:rsidRDefault="00DE6F47" w:rsidP="00DE6F47">
      <w:pPr>
        <w:rPr>
          <w:lang w:val="en-US"/>
        </w:rPr>
      </w:pPr>
      <w:r w:rsidRPr="00BE527D">
        <w:rPr>
          <w:lang w:val="en-US"/>
        </w:rPr>
        <w:t>In RAN1#110bis-e, the following</w:t>
      </w:r>
      <w:r>
        <w:rPr>
          <w:lang w:val="en-US"/>
        </w:rPr>
        <w:t xml:space="preserve"> was agreed</w:t>
      </w:r>
    </w:p>
    <w:p w14:paraId="5923B4FD" w14:textId="77777777" w:rsidR="00DE6F47" w:rsidRPr="000442FD" w:rsidRDefault="00DE6F47" w:rsidP="00DE6F47">
      <w:pPr>
        <w:rPr>
          <w:rFonts w:cs="Times"/>
          <w:b/>
          <w:bCs/>
          <w:highlight w:val="green"/>
          <w:lang w:val="en-CA" w:eastAsia="zh-CN"/>
        </w:rPr>
      </w:pPr>
      <w:r w:rsidRPr="00E27533">
        <w:rPr>
          <w:rFonts w:cs="Times"/>
          <w:b/>
          <w:bCs/>
          <w:highlight w:val="green"/>
          <w:lang w:val="en-CA" w:eastAsia="zh-CN"/>
        </w:rPr>
        <w:t>Agreement</w:t>
      </w:r>
      <w:r>
        <w:rPr>
          <w:rFonts w:cs="Times"/>
          <w:b/>
          <w:bCs/>
          <w:highlight w:val="green"/>
          <w:lang w:val="en-CA" w:eastAsia="zh-CN"/>
        </w:rPr>
        <w:t xml:space="preserve"> 5 (RAN1#110bis-e)</w:t>
      </w:r>
    </w:p>
    <w:p w14:paraId="49E33D1A" w14:textId="77777777" w:rsidR="00DE6F47" w:rsidRPr="00E27533" w:rsidRDefault="00DE6F47" w:rsidP="00DE6F47">
      <w:pPr>
        <w:pStyle w:val="ListParagraph"/>
        <w:ind w:left="0"/>
        <w:jc w:val="both"/>
        <w:rPr>
          <w:rFonts w:cs="Times"/>
          <w:bCs/>
          <w:lang w:val="en-CA" w:eastAsia="zh-CN"/>
        </w:rPr>
      </w:pPr>
      <w:r w:rsidRPr="00E27533">
        <w:rPr>
          <w:rFonts w:cs="Times"/>
          <w:bCs/>
          <w:lang w:val="en-CA" w:eastAsia="zh-CN"/>
        </w:rPr>
        <w:t xml:space="preserve">Support dynamic switching between SDM scheme of single-DCI based </w:t>
      </w:r>
      <w:proofErr w:type="spellStart"/>
      <w:r w:rsidRPr="00E27533">
        <w:rPr>
          <w:rFonts w:cs="Times"/>
          <w:bCs/>
          <w:lang w:val="en-CA" w:eastAsia="zh-CN"/>
        </w:rPr>
        <w:t>STxMP</w:t>
      </w:r>
      <w:proofErr w:type="spellEnd"/>
      <w:r w:rsidRPr="00E27533">
        <w:rPr>
          <w:rFonts w:cs="Times"/>
          <w:bCs/>
          <w:lang w:val="en-CA" w:eastAsia="zh-CN"/>
        </w:rPr>
        <w:t xml:space="preserve"> PUSCH and </w:t>
      </w:r>
      <w:proofErr w:type="spellStart"/>
      <w:r w:rsidRPr="00E27533">
        <w:rPr>
          <w:rFonts w:cs="Times"/>
          <w:bCs/>
          <w:lang w:val="en-CA" w:eastAsia="zh-CN"/>
        </w:rPr>
        <w:t>sTRP</w:t>
      </w:r>
      <w:proofErr w:type="spellEnd"/>
      <w:r w:rsidRPr="00E27533">
        <w:rPr>
          <w:rFonts w:cs="Times"/>
          <w:bCs/>
          <w:lang w:val="en-CA" w:eastAsia="zh-CN"/>
        </w:rPr>
        <w:t xml:space="preserve"> transmission</w:t>
      </w:r>
    </w:p>
    <w:p w14:paraId="2DABFD91" w14:textId="77777777" w:rsidR="00DE6F47" w:rsidRPr="00E27533" w:rsidRDefault="00DE6F47">
      <w:pPr>
        <w:pStyle w:val="ListParagraph"/>
        <w:numPr>
          <w:ilvl w:val="0"/>
          <w:numId w:val="27"/>
        </w:numPr>
        <w:spacing w:after="0"/>
        <w:contextualSpacing w:val="0"/>
        <w:jc w:val="both"/>
        <w:rPr>
          <w:rFonts w:cs="Times"/>
          <w:bCs/>
          <w:lang w:val="en-CA" w:eastAsia="zh-CN"/>
        </w:rPr>
      </w:pPr>
      <w:r w:rsidRPr="009B5670">
        <w:rPr>
          <w:rFonts w:cs="Times"/>
          <w:bCs/>
          <w:lang w:val="en-US" w:eastAsia="zh-CN"/>
        </w:rPr>
        <w:t>FFS the indication of dynamic switching</w:t>
      </w:r>
    </w:p>
    <w:p w14:paraId="3A2B6577" w14:textId="77777777" w:rsidR="00DE6F47" w:rsidRDefault="00DE6F47">
      <w:pPr>
        <w:pStyle w:val="ListParagraph"/>
        <w:numPr>
          <w:ilvl w:val="0"/>
          <w:numId w:val="27"/>
        </w:numPr>
        <w:spacing w:after="0"/>
        <w:contextualSpacing w:val="0"/>
        <w:jc w:val="both"/>
        <w:rPr>
          <w:rFonts w:cs="Times"/>
          <w:bCs/>
          <w:lang w:val="en-CA" w:eastAsia="zh-CN"/>
        </w:rPr>
      </w:pPr>
      <w:r w:rsidRPr="00E27533">
        <w:rPr>
          <w:rFonts w:cs="Times"/>
          <w:bCs/>
          <w:lang w:val="en-CA" w:eastAsia="zh-CN"/>
        </w:rPr>
        <w:t xml:space="preserve">FFS: max number of layers when switching to </w:t>
      </w:r>
      <w:proofErr w:type="spellStart"/>
      <w:r w:rsidRPr="00E27533">
        <w:rPr>
          <w:rFonts w:cs="Times"/>
          <w:bCs/>
          <w:lang w:val="en-CA" w:eastAsia="zh-CN"/>
        </w:rPr>
        <w:t>sTRP</w:t>
      </w:r>
      <w:proofErr w:type="spellEnd"/>
      <w:r w:rsidRPr="00E27533">
        <w:rPr>
          <w:rFonts w:cs="Times"/>
          <w:bCs/>
          <w:lang w:val="en-CA" w:eastAsia="zh-CN"/>
        </w:rPr>
        <w:t xml:space="preserve"> transmission</w:t>
      </w:r>
    </w:p>
    <w:p w14:paraId="2DE04C24" w14:textId="77777777" w:rsidR="00DE6F47" w:rsidRPr="00BE527D" w:rsidRDefault="00DE6F47" w:rsidP="00DE6F47">
      <w:pPr>
        <w:pStyle w:val="ListParagraph"/>
        <w:spacing w:after="0"/>
        <w:contextualSpacing w:val="0"/>
        <w:jc w:val="both"/>
        <w:rPr>
          <w:rFonts w:cs="Times"/>
          <w:bCs/>
          <w:lang w:val="en-CA" w:eastAsia="zh-CN"/>
        </w:rPr>
      </w:pPr>
    </w:p>
    <w:p w14:paraId="10D5C69D" w14:textId="1C1D0AAE" w:rsidR="00DE6F47" w:rsidRPr="00C77E3A" w:rsidRDefault="00DE6F47" w:rsidP="00DE6F47">
      <w:r w:rsidRPr="00814777">
        <w:t>In R17</w:t>
      </w:r>
      <w:r>
        <w:t xml:space="preserve"> </w:t>
      </w:r>
      <w:proofErr w:type="spellStart"/>
      <w:r>
        <w:t>mTRP</w:t>
      </w:r>
      <w:proofErr w:type="spellEnd"/>
      <w:r>
        <w:t xml:space="preserve"> for PUSCH, SRS resource set indicator can be configured in DCI format 0</w:t>
      </w:r>
      <w:r w:rsidR="008B1483">
        <w:t>_</w:t>
      </w:r>
      <w:r>
        <w:t>1/0</w:t>
      </w:r>
      <w:r w:rsidR="008B1483">
        <w:t>_</w:t>
      </w:r>
      <w:r>
        <w:t xml:space="preserve">2 as follows to dynamically indicate </w:t>
      </w:r>
      <w:proofErr w:type="spellStart"/>
      <w:r>
        <w:t>sTRP</w:t>
      </w:r>
      <w:proofErr w:type="spellEnd"/>
      <w:r>
        <w:t xml:space="preserve"> or </w:t>
      </w:r>
      <w:proofErr w:type="spellStart"/>
      <w:r>
        <w:t>mTRP</w:t>
      </w:r>
      <w:proofErr w:type="spellEnd"/>
      <w:r>
        <w:t xml:space="preserve"> operation for the scheduled/activated PUSCH.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DE6F47" w:rsidRPr="0016199F" w14:paraId="40A2584C" w14:textId="77777777" w:rsidTr="00CF3A0A">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313E16" w14:textId="77777777" w:rsidR="00DE6F47" w:rsidRPr="0016199F" w:rsidRDefault="00DE6F47" w:rsidP="00CF3A0A">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7D605" w14:textId="77777777" w:rsidR="00DE6F47" w:rsidRPr="0016199F" w:rsidRDefault="00DE6F47" w:rsidP="00CF3A0A">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4A3364" w14:textId="77777777" w:rsidR="00DE6F47" w:rsidRPr="0016199F" w:rsidRDefault="00DE6F47" w:rsidP="00CF3A0A">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DE6F47" w:rsidRPr="0016199F" w14:paraId="4C67FCD1"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234B3"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4C8FBE"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34842"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DE6F47" w:rsidRPr="0016199F" w14:paraId="7C204B9B"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ACCE5"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734767"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72EEF"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DE6F47" w:rsidRPr="0016199F" w14:paraId="39FED518"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016FC4"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9B927"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13B0C5E4"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7FA4828F"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3193C5"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DE6F47" w:rsidRPr="0016199F" w14:paraId="3BA6518E"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41BC1C"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A2F19"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5DC82FDB" w14:textId="77777777" w:rsidR="001927AF" w:rsidRPr="001927AF" w:rsidRDefault="001927AF" w:rsidP="001927AF">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4F4D1450" w14:textId="63E0BD6C" w:rsidR="00DE6F47" w:rsidRPr="0016199F" w:rsidRDefault="001927AF" w:rsidP="001927AF">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12431" w14:textId="77777777" w:rsidR="00DE6F47" w:rsidRPr="0016199F" w:rsidRDefault="00DE6F47" w:rsidP="00CF3A0A">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769381AF" w14:textId="77777777" w:rsidR="00DE6F47" w:rsidRDefault="00DE6F47" w:rsidP="00DE6F47"/>
    <w:p w14:paraId="13E31342" w14:textId="0CA3980B" w:rsidR="00DE6F47" w:rsidRPr="00817460" w:rsidRDefault="00DE6F47" w:rsidP="00DE6F47">
      <w:r>
        <w:t>In a similar way, the ‘</w:t>
      </w:r>
      <w:r w:rsidRPr="00ED4AF8">
        <w:t>SRS resource set indicator</w:t>
      </w:r>
      <w:r>
        <w:t>’ DCI field can be used to dynamically switch between single TRP</w:t>
      </w:r>
      <w:r w:rsidRPr="00A01C5A">
        <w:t xml:space="preserve"> and </w:t>
      </w:r>
      <w:proofErr w:type="spellStart"/>
      <w:r w:rsidRPr="00A01C5A">
        <w:t>STxMP</w:t>
      </w:r>
      <w:proofErr w:type="spellEnd"/>
      <w:r w:rsidRPr="00A01C5A">
        <w:t xml:space="preserve"> SDM</w:t>
      </w:r>
      <w:r>
        <w:t xml:space="preserve">. </w:t>
      </w:r>
      <w:r w:rsidR="00505E26" w:rsidRPr="002C6A97">
        <w:rPr>
          <w:u w:val="single"/>
        </w:rPr>
        <w:t xml:space="preserve">The first </w:t>
      </w:r>
      <w:r w:rsidR="00EC79FA" w:rsidRPr="002C6A97">
        <w:rPr>
          <w:u w:val="single"/>
        </w:rPr>
        <w:t>issue</w:t>
      </w:r>
      <w:r w:rsidR="00EC79FA">
        <w:t xml:space="preserve"> is</w:t>
      </w:r>
      <w:r w:rsidR="00505E26">
        <w:t xml:space="preserve"> </w:t>
      </w:r>
      <w:r w:rsidR="00EC79FA" w:rsidRPr="00EC79FA">
        <w:t>whether max</w:t>
      </w:r>
      <w:r w:rsidR="00EC79FA">
        <w:t>imum r</w:t>
      </w:r>
      <w:r w:rsidR="00EC79FA" w:rsidRPr="00EC79FA">
        <w:t xml:space="preserve">ank </w:t>
      </w:r>
      <w:r w:rsidR="00EC79FA">
        <w:t>for</w:t>
      </w:r>
      <w:r w:rsidR="00EC79FA" w:rsidRPr="00EC79FA">
        <w:t xml:space="preserve"> </w:t>
      </w:r>
      <w:proofErr w:type="spellStart"/>
      <w:r w:rsidR="00EC79FA" w:rsidRPr="00EC79FA">
        <w:t>sTRP</w:t>
      </w:r>
      <w:proofErr w:type="spellEnd"/>
      <w:r w:rsidR="00EC79FA" w:rsidRPr="00EC79FA">
        <w:t xml:space="preserve"> remains the same as max</w:t>
      </w:r>
      <w:r w:rsidR="00650D26">
        <w:t>imum r</w:t>
      </w:r>
      <w:r w:rsidR="00EC79FA" w:rsidRPr="00EC79FA">
        <w:t xml:space="preserve">ank of that SRS resource set in the case of </w:t>
      </w:r>
      <w:proofErr w:type="spellStart"/>
      <w:r w:rsidR="00EC79FA" w:rsidRPr="00EC79FA">
        <w:t>mTRP</w:t>
      </w:r>
      <w:proofErr w:type="spellEnd"/>
      <w:r w:rsidR="00EC79FA" w:rsidRPr="00EC79FA">
        <w:t xml:space="preserve"> or not</w:t>
      </w:r>
      <w:r w:rsidR="00817460">
        <w:t xml:space="preserve">. </w:t>
      </w:r>
      <w:r w:rsidRPr="002C6A97">
        <w:rPr>
          <w:u w:val="single"/>
        </w:rPr>
        <w:t xml:space="preserve">The </w:t>
      </w:r>
      <w:r w:rsidR="00817460" w:rsidRPr="002C6A97">
        <w:rPr>
          <w:u w:val="single"/>
        </w:rPr>
        <w:t>second issue</w:t>
      </w:r>
      <w:r>
        <w:t xml:space="preserve"> is whether dynamic switching </w:t>
      </w:r>
      <w:r w:rsidRPr="00D7150C">
        <w:t xml:space="preserve">between SDM scheme of single-DCI based </w:t>
      </w:r>
      <w:proofErr w:type="spellStart"/>
      <w:r w:rsidRPr="00D7150C">
        <w:t>STxMP</w:t>
      </w:r>
      <w:proofErr w:type="spellEnd"/>
      <w:r w:rsidRPr="00D7150C">
        <w:t xml:space="preserve"> PUSCH and Rel-17 </w:t>
      </w:r>
      <w:proofErr w:type="spellStart"/>
      <w:r w:rsidRPr="00D7150C">
        <w:t>mTRP</w:t>
      </w:r>
      <w:proofErr w:type="spellEnd"/>
      <w:r w:rsidRPr="00D7150C">
        <w:t xml:space="preserve"> PUSCH TDM scheme</w:t>
      </w:r>
      <w:r>
        <w:t xml:space="preserve"> is supported or not according to </w:t>
      </w:r>
      <w:r w:rsidRPr="00E27533">
        <w:rPr>
          <w:rFonts w:cs="Times"/>
          <w:b/>
          <w:bCs/>
          <w:highlight w:val="green"/>
          <w:lang w:val="en-CA" w:eastAsia="zh-CN"/>
        </w:rPr>
        <w:t>Agreement</w:t>
      </w:r>
      <w:r>
        <w:rPr>
          <w:rFonts w:cs="Times"/>
          <w:b/>
          <w:bCs/>
          <w:highlight w:val="green"/>
          <w:lang w:val="en-CA" w:eastAsia="zh-CN"/>
        </w:rPr>
        <w:t xml:space="preserve"> 8 (RAN1#110bis-e)</w:t>
      </w:r>
      <w:r>
        <w:rPr>
          <w:rFonts w:cs="Times"/>
          <w:b/>
          <w:bCs/>
          <w:lang w:val="en-CA" w:eastAsia="zh-CN"/>
        </w:rPr>
        <w:t xml:space="preserve"> </w:t>
      </w:r>
      <w:r w:rsidRPr="00A64683">
        <w:rPr>
          <w:rFonts w:cs="Times"/>
          <w:lang w:val="en-CA" w:eastAsia="zh-CN"/>
        </w:rPr>
        <w:t xml:space="preserve">(see above). </w:t>
      </w:r>
    </w:p>
    <w:p w14:paraId="0966880C" w14:textId="212F68EA" w:rsidR="00DE6F47" w:rsidRPr="00C35227" w:rsidRDefault="00DE6F47" w:rsidP="00DE6F47">
      <w:pPr>
        <w:rPr>
          <w:lang w:val="en-CA"/>
        </w:rPr>
      </w:pPr>
      <w:r>
        <w:t xml:space="preserve">We see the benefit of dynamic switching </w:t>
      </w:r>
      <w:r w:rsidRPr="00A546F8">
        <w:t xml:space="preserve">between SDM scheme of single-DCI based </w:t>
      </w:r>
      <w:proofErr w:type="spellStart"/>
      <w:r w:rsidRPr="00A546F8">
        <w:t>STxMP</w:t>
      </w:r>
      <w:proofErr w:type="spellEnd"/>
      <w:r w:rsidRPr="00A546F8">
        <w:t xml:space="preserve"> PUSCH </w:t>
      </w:r>
      <w:r>
        <w:t xml:space="preserve">(throughput) </w:t>
      </w:r>
      <w:r w:rsidRPr="00A546F8">
        <w:t xml:space="preserve">and Rel-17 </w:t>
      </w:r>
      <w:proofErr w:type="spellStart"/>
      <w:r w:rsidRPr="00A546F8">
        <w:t>mTRP</w:t>
      </w:r>
      <w:proofErr w:type="spellEnd"/>
      <w:r w:rsidRPr="00A546F8">
        <w:t xml:space="preserve"> PUSCH TDM scheme</w:t>
      </w:r>
      <w:r>
        <w:t xml:space="preserve"> (reliability), however UL channel sounding via SRS needs to be discussed first. Rel-17 TDM based PUSCH repetition supports up to 4-</w:t>
      </w:r>
      <w:r>
        <w:rPr>
          <w:rFonts w:hint="eastAsia"/>
        </w:rPr>
        <w:t>layer</w:t>
      </w:r>
      <w:r>
        <w:t xml:space="preserve"> transmission. However, a maximum of two layers is currently supported per panel in </w:t>
      </w:r>
      <w:proofErr w:type="spellStart"/>
      <w:r>
        <w:t>STxMP</w:t>
      </w:r>
      <w:proofErr w:type="spellEnd"/>
      <w:r>
        <w:t xml:space="preserve"> SDM, so the UE would be configured with 2-port SRS resources in the SRS resource set for each UE panel. If that’s the case, the UE might be needed to be configured with more SRS resource sets, with potential impact on complexity. </w:t>
      </w:r>
    </w:p>
    <w:p w14:paraId="3D7DE942" w14:textId="77777777" w:rsidR="00DE6F47" w:rsidRPr="00D13EA8" w:rsidRDefault="00DE6F47" w:rsidP="00DE6F47">
      <w:pPr>
        <w:pStyle w:val="Proposal"/>
      </w:pPr>
    </w:p>
    <w:p w14:paraId="226A6BF5" w14:textId="03CB537D" w:rsidR="00DE6F47" w:rsidRDefault="00BE7F09">
      <w:pPr>
        <w:pStyle w:val="Proposal"/>
        <w:numPr>
          <w:ilvl w:val="0"/>
          <w:numId w:val="28"/>
        </w:numPr>
      </w:pPr>
      <w:r>
        <w:t>First d</w:t>
      </w:r>
      <w:r w:rsidR="00DE6F47">
        <w:t xml:space="preserve">iscuss the impact of dynamic switching </w:t>
      </w:r>
      <w:r w:rsidR="00DE6F47" w:rsidRPr="00A546F8">
        <w:t xml:space="preserve">between SDM scheme of single-DCI based </w:t>
      </w:r>
      <w:proofErr w:type="spellStart"/>
      <w:r w:rsidR="00DE6F47" w:rsidRPr="00A546F8">
        <w:t>STxMP</w:t>
      </w:r>
      <w:proofErr w:type="spellEnd"/>
      <w:r w:rsidR="00DE6F47" w:rsidRPr="00A546F8">
        <w:t xml:space="preserve"> PUSCH and Rel-17 </w:t>
      </w:r>
      <w:proofErr w:type="spellStart"/>
      <w:r w:rsidR="00DE6F47" w:rsidRPr="00A546F8">
        <w:t>mTRP</w:t>
      </w:r>
      <w:proofErr w:type="spellEnd"/>
      <w:r w:rsidR="00DE6F47" w:rsidRPr="00A546F8">
        <w:t xml:space="preserve"> PUSCH TDM scheme</w:t>
      </w:r>
      <w:r w:rsidR="00DE6F47">
        <w:t xml:space="preserve"> regarding SRS resource set configuration before deciding to support Alt1 or not </w:t>
      </w:r>
    </w:p>
    <w:p w14:paraId="67BC6DD1" w14:textId="77777777" w:rsidR="00DE6F47" w:rsidRPr="00A546F8" w:rsidRDefault="00DE6F47">
      <w:pPr>
        <w:pStyle w:val="Proposal"/>
        <w:numPr>
          <w:ilvl w:val="0"/>
          <w:numId w:val="28"/>
        </w:numPr>
      </w:pPr>
      <w:r>
        <w:lastRenderedPageBreak/>
        <w:t xml:space="preserve">Discuss using the </w:t>
      </w:r>
      <w:r>
        <w:rPr>
          <w:rFonts w:eastAsiaTheme="minorEastAsia"/>
        </w:rPr>
        <w:t>‘</w:t>
      </w:r>
      <w:r w:rsidRPr="00ED4AF8">
        <w:t>SRS resource set indicator</w:t>
      </w:r>
      <w:r>
        <w:t xml:space="preserve">’ DCI field used in release 17 to </w:t>
      </w:r>
      <w:r>
        <w:rPr>
          <w:rFonts w:cs="Times"/>
          <w:bCs w:val="0"/>
          <w:lang w:val="en-CA" w:eastAsia="zh-CN"/>
        </w:rPr>
        <w:t xml:space="preserve">enable </w:t>
      </w:r>
      <w:r w:rsidRPr="00E27533">
        <w:rPr>
          <w:rFonts w:cs="Times"/>
          <w:bCs w:val="0"/>
          <w:lang w:val="en-CA" w:eastAsia="zh-CN"/>
        </w:rPr>
        <w:t xml:space="preserve">dynamic switching between SDM scheme of single-DCI based </w:t>
      </w:r>
      <w:proofErr w:type="spellStart"/>
      <w:r w:rsidRPr="00E27533">
        <w:rPr>
          <w:rFonts w:cs="Times"/>
          <w:bCs w:val="0"/>
          <w:lang w:val="en-CA" w:eastAsia="zh-CN"/>
        </w:rPr>
        <w:t>STxMP</w:t>
      </w:r>
      <w:proofErr w:type="spellEnd"/>
      <w:r w:rsidRPr="00E27533">
        <w:rPr>
          <w:rFonts w:cs="Times"/>
          <w:bCs w:val="0"/>
          <w:lang w:val="en-CA" w:eastAsia="zh-CN"/>
        </w:rPr>
        <w:t xml:space="preserve"> PUSCH and </w:t>
      </w:r>
      <w:proofErr w:type="spellStart"/>
      <w:r w:rsidRPr="00E27533">
        <w:rPr>
          <w:rFonts w:cs="Times"/>
          <w:bCs w:val="0"/>
          <w:lang w:val="en-CA" w:eastAsia="zh-CN"/>
        </w:rPr>
        <w:t>sTRP</w:t>
      </w:r>
      <w:proofErr w:type="spellEnd"/>
      <w:r w:rsidRPr="00E27533">
        <w:rPr>
          <w:rFonts w:cs="Times"/>
          <w:bCs w:val="0"/>
          <w:lang w:val="en-CA" w:eastAsia="zh-CN"/>
        </w:rPr>
        <w:t xml:space="preserve"> transmission</w:t>
      </w:r>
    </w:p>
    <w:p w14:paraId="23BF3997" w14:textId="7A110EA6" w:rsidR="00433781" w:rsidRDefault="00433781" w:rsidP="00ED7387">
      <w:pPr>
        <w:pStyle w:val="Proposal"/>
        <w:numPr>
          <w:ilvl w:val="0"/>
          <w:numId w:val="0"/>
        </w:numPr>
      </w:pPr>
    </w:p>
    <w:p w14:paraId="49AE6CAD" w14:textId="4227E6C5" w:rsidR="00AA4E36" w:rsidRDefault="00BD4882" w:rsidP="00B92114">
      <w:pPr>
        <w:pStyle w:val="Proposal"/>
      </w:pPr>
      <w:r>
        <w:t>Do not support</w:t>
      </w:r>
      <w:r w:rsidRPr="0063797C">
        <w:t xml:space="preserve"> using layer combination of 0+n and n+0 for dynamic switch between single-panel and </w:t>
      </w:r>
      <w:proofErr w:type="spellStart"/>
      <w:r w:rsidRPr="0063797C">
        <w:t>STxMP</w:t>
      </w:r>
      <w:proofErr w:type="spellEnd"/>
      <w:r w:rsidRPr="0063797C">
        <w:t xml:space="preserve"> (n=1 or 2, 3 or 4). </w:t>
      </w:r>
    </w:p>
    <w:p w14:paraId="0FCCFC78" w14:textId="77777777" w:rsidR="00B20F8D" w:rsidRDefault="00B20F8D" w:rsidP="00B20F8D">
      <w:pPr>
        <w:pStyle w:val="Proposal"/>
        <w:numPr>
          <w:ilvl w:val="0"/>
          <w:numId w:val="0"/>
        </w:numPr>
        <w:ind w:left="1701"/>
      </w:pPr>
    </w:p>
    <w:p w14:paraId="182FB63F" w14:textId="1AFA8F94" w:rsidR="003F7521" w:rsidRPr="00476E70" w:rsidRDefault="00290028" w:rsidP="00290028">
      <w:pPr>
        <w:pStyle w:val="Proposal"/>
        <w:numPr>
          <w:ilvl w:val="0"/>
          <w:numId w:val="0"/>
        </w:numPr>
        <w:rPr>
          <w:rFonts w:ascii="Times New Roman" w:hAnsi="Times New Roman" w:cs="Times New Roman"/>
          <w:b w:val="0"/>
          <w:bCs w:val="0"/>
          <w:highlight w:val="green"/>
          <w:lang w:eastAsia="zh-CN"/>
        </w:rPr>
      </w:pPr>
      <w:r w:rsidRPr="00476E70">
        <w:rPr>
          <w:rFonts w:ascii="Times New Roman" w:hAnsi="Times New Roman" w:cs="Times New Roman"/>
          <w:b w:val="0"/>
          <w:bCs w:val="0"/>
          <w:lang w:eastAsia="zh-CN"/>
        </w:rPr>
        <w:t xml:space="preserve">In </w:t>
      </w:r>
      <w:r w:rsidR="00C37336" w:rsidRPr="00476E70">
        <w:rPr>
          <w:rFonts w:ascii="Times New Roman" w:hAnsi="Times New Roman" w:cs="Times New Roman"/>
          <w:b w:val="0"/>
          <w:bCs w:val="0"/>
          <w:highlight w:val="green"/>
          <w:lang w:eastAsia="zh-CN"/>
        </w:rPr>
        <w:t>Agreement 1 (RAN1#110bis-e)</w:t>
      </w:r>
      <w:r w:rsidRPr="00476E70">
        <w:rPr>
          <w:rFonts w:ascii="Times New Roman" w:hAnsi="Times New Roman" w:cs="Times New Roman"/>
          <w:b w:val="0"/>
          <w:bCs w:val="0"/>
          <w:lang w:eastAsia="zh-CN"/>
        </w:rPr>
        <w:t xml:space="preserve">, RAN1 needs to </w:t>
      </w:r>
      <w:r w:rsidR="00125326">
        <w:rPr>
          <w:rFonts w:ascii="Times New Roman" w:hAnsi="Times New Roman" w:cs="Times New Roman"/>
          <w:b w:val="0"/>
          <w:bCs w:val="0"/>
        </w:rPr>
        <w:t>d</w:t>
      </w:r>
      <w:r w:rsidR="003F7521" w:rsidRPr="00476E70">
        <w:rPr>
          <w:rFonts w:ascii="Times New Roman" w:hAnsi="Times New Roman" w:cs="Times New Roman"/>
          <w:b w:val="0"/>
          <w:bCs w:val="0"/>
        </w:rPr>
        <w:t>own-select one from the following two Alts for SDM scheme in RAN1#111:</w:t>
      </w:r>
    </w:p>
    <w:p w14:paraId="796F5205" w14:textId="612989AA" w:rsidR="003F7521" w:rsidRPr="00476E70" w:rsidRDefault="003F7521">
      <w:pPr>
        <w:pStyle w:val="Proposal"/>
        <w:numPr>
          <w:ilvl w:val="0"/>
          <w:numId w:val="31"/>
        </w:numPr>
        <w:rPr>
          <w:rFonts w:ascii="Times New Roman" w:hAnsi="Times New Roman" w:cs="Times New Roman"/>
          <w:b w:val="0"/>
          <w:bCs w:val="0"/>
        </w:rPr>
      </w:pPr>
      <w:r w:rsidRPr="00476E70">
        <w:rPr>
          <w:rFonts w:ascii="Times New Roman" w:hAnsi="Times New Roman" w:cs="Times New Roman"/>
          <w:b w:val="0"/>
          <w:bCs w:val="0"/>
        </w:rPr>
        <w:t>Alt1: the DMRS ports associated with two TPMI/SRI fields must be in different CDM groups.</w:t>
      </w:r>
    </w:p>
    <w:p w14:paraId="42BF3AF6" w14:textId="5CA8AE72" w:rsidR="00131A67" w:rsidRPr="00476E70" w:rsidRDefault="003F7521">
      <w:pPr>
        <w:pStyle w:val="Proposal"/>
        <w:numPr>
          <w:ilvl w:val="0"/>
          <w:numId w:val="31"/>
        </w:numPr>
        <w:rPr>
          <w:rFonts w:ascii="Times New Roman" w:hAnsi="Times New Roman" w:cs="Times New Roman"/>
          <w:b w:val="0"/>
          <w:bCs w:val="0"/>
        </w:rPr>
      </w:pPr>
      <w:r w:rsidRPr="00476E70">
        <w:rPr>
          <w:rFonts w:ascii="Times New Roman" w:hAnsi="Times New Roman" w:cs="Times New Roman"/>
          <w:b w:val="0"/>
          <w:bCs w:val="0"/>
        </w:rPr>
        <w:t xml:space="preserve">Alt2: </w:t>
      </w:r>
      <w:bookmarkStart w:id="2" w:name="_Hlk118438939"/>
      <w:r w:rsidRPr="00476E70">
        <w:rPr>
          <w:rFonts w:ascii="Times New Roman" w:hAnsi="Times New Roman" w:cs="Times New Roman"/>
          <w:b w:val="0"/>
          <w:bCs w:val="0"/>
        </w:rPr>
        <w:t>the DMRS ports associated with two TPMI/SRI fields can be in same or different CDM groups.</w:t>
      </w:r>
      <w:bookmarkEnd w:id="2"/>
    </w:p>
    <w:p w14:paraId="466FD926" w14:textId="77777777" w:rsidR="00AB7D52" w:rsidRDefault="00131A67" w:rsidP="008460C8">
      <w:pPr>
        <w:rPr>
          <w:bCs/>
          <w:lang w:val="en-CA" w:eastAsia="zh-CN"/>
        </w:rPr>
      </w:pPr>
      <w:r>
        <w:rPr>
          <w:bCs/>
          <w:lang w:val="en-CA" w:eastAsia="zh-CN"/>
        </w:rPr>
        <w:t xml:space="preserve">Alt1 follows the design of single DCI </w:t>
      </w:r>
      <w:proofErr w:type="spellStart"/>
      <w:r>
        <w:rPr>
          <w:bCs/>
          <w:lang w:val="en-CA" w:eastAsia="zh-CN"/>
        </w:rPr>
        <w:t>multiTRP</w:t>
      </w:r>
      <w:proofErr w:type="spellEnd"/>
      <w:r>
        <w:rPr>
          <w:bCs/>
          <w:lang w:val="en-CA" w:eastAsia="zh-CN"/>
        </w:rPr>
        <w:t xml:space="preserve"> SDM scheme in Release 16 where the ports from every TRP belong to different CDM groups. </w:t>
      </w:r>
      <w:r w:rsidR="008460C8">
        <w:rPr>
          <w:bCs/>
          <w:lang w:val="en-CA" w:eastAsia="zh-CN"/>
        </w:rPr>
        <w:t>This might be</w:t>
      </w:r>
      <w:r>
        <w:rPr>
          <w:bCs/>
          <w:lang w:val="en-CA" w:eastAsia="zh-CN"/>
        </w:rPr>
        <w:t xml:space="preserve"> an artificial constraint </w:t>
      </w:r>
      <w:r w:rsidR="00C3727E">
        <w:rPr>
          <w:bCs/>
          <w:lang w:val="en-CA" w:eastAsia="zh-CN"/>
        </w:rPr>
        <w:t xml:space="preserve">since </w:t>
      </w:r>
      <w:r>
        <w:rPr>
          <w:bCs/>
          <w:lang w:val="en-CA" w:eastAsia="zh-CN"/>
        </w:rPr>
        <w:t xml:space="preserve">the </w:t>
      </w:r>
      <w:proofErr w:type="spellStart"/>
      <w:r>
        <w:rPr>
          <w:bCs/>
          <w:lang w:val="en-CA" w:eastAsia="zh-CN"/>
        </w:rPr>
        <w:t>gNB</w:t>
      </w:r>
      <w:proofErr w:type="spellEnd"/>
      <w:r>
        <w:rPr>
          <w:bCs/>
          <w:lang w:val="en-CA" w:eastAsia="zh-CN"/>
        </w:rPr>
        <w:t xml:space="preserve"> schedules UEs in uplink MU-MIMO with same or different CDM groups. However, transmitting two ports from the same CDM group from two separate panels </w:t>
      </w:r>
      <w:r w:rsidR="00E720D9">
        <w:rPr>
          <w:bCs/>
          <w:lang w:val="en-CA" w:eastAsia="zh-CN"/>
        </w:rPr>
        <w:t>can</w:t>
      </w:r>
      <w:r>
        <w:rPr>
          <w:bCs/>
          <w:lang w:val="en-CA" w:eastAsia="zh-CN"/>
        </w:rPr>
        <w:t xml:space="preserve"> problematic </w:t>
      </w:r>
      <w:r w:rsidRPr="00712DF5">
        <w:rPr>
          <w:bCs/>
          <w:lang w:val="en-CA" w:eastAsia="zh-CN"/>
        </w:rPr>
        <w:t>because of possible propagation delay differences to two TRPs that could result in a phase shift that is in the same order of magnitude as the separation between DMRS ports within a same CDM group</w:t>
      </w:r>
      <w:r>
        <w:rPr>
          <w:bCs/>
          <w:lang w:val="en-CA" w:eastAsia="zh-CN"/>
        </w:rPr>
        <w:t xml:space="preserve">. </w:t>
      </w:r>
    </w:p>
    <w:p w14:paraId="11948006" w14:textId="32D89939" w:rsidR="00131A67" w:rsidRPr="00320461" w:rsidRDefault="00837163" w:rsidP="008460C8">
      <w:pPr>
        <w:rPr>
          <w:bCs/>
          <w:lang w:val="en-CA" w:eastAsia="zh-CN"/>
        </w:rPr>
      </w:pPr>
      <w:r>
        <w:rPr>
          <w:bCs/>
          <w:lang w:val="en-CA" w:eastAsia="zh-CN"/>
        </w:rPr>
        <w:t xml:space="preserve">Perhaps a good compromise </w:t>
      </w:r>
      <w:r w:rsidR="00267273">
        <w:rPr>
          <w:bCs/>
          <w:lang w:val="en-CA" w:eastAsia="zh-CN"/>
        </w:rPr>
        <w:t xml:space="preserve">is to support </w:t>
      </w:r>
      <w:r w:rsidR="005B423D">
        <w:rPr>
          <w:bCs/>
          <w:lang w:val="en-CA" w:eastAsia="zh-CN"/>
        </w:rPr>
        <w:t>Alt2 but</w:t>
      </w:r>
      <w:r w:rsidR="00267273">
        <w:rPr>
          <w:bCs/>
          <w:lang w:val="en-CA" w:eastAsia="zh-CN"/>
        </w:rPr>
        <w:t xml:space="preserve"> enable </w:t>
      </w:r>
      <w:r w:rsidR="00131A67">
        <w:t xml:space="preserve">layer combination {1+2} with DMRS-type-1 with </w:t>
      </w:r>
      <w:proofErr w:type="spellStart"/>
      <w:r w:rsidR="00131A67">
        <w:t>maxlength</w:t>
      </w:r>
      <w:proofErr w:type="spellEnd"/>
      <w:r w:rsidR="00131A67">
        <w:t xml:space="preserve"> 2 and rank=3 (see table </w:t>
      </w:r>
      <w:proofErr w:type="spellStart"/>
      <w:r w:rsidR="00131A67" w:rsidRPr="00ED4AF8">
        <w:t>Table</w:t>
      </w:r>
      <w:proofErr w:type="spellEnd"/>
      <w:r w:rsidR="00131A67" w:rsidRPr="00ED4AF8">
        <w:t xml:space="preserve"> </w:t>
      </w:r>
      <w:r w:rsidR="00131A67" w:rsidRPr="00ED4AF8">
        <w:rPr>
          <w:rFonts w:hint="eastAsia"/>
          <w:lang w:eastAsia="zh-CN"/>
        </w:rPr>
        <w:t>7.3.1.1.2-14</w:t>
      </w:r>
      <w:r w:rsidR="00131A67">
        <w:t xml:space="preserve"> below). Using ports 0-2, </w:t>
      </w:r>
      <w:r w:rsidR="00131A67" w:rsidRPr="00032C90">
        <w:rPr>
          <w:bCs/>
          <w:lang w:val="en-CA" w:eastAsia="zh-CN"/>
        </w:rPr>
        <w:t>DMRS port 0 is transmitted from the first panel and DMRS ports {1, 2} are transmitted from the second panel</w:t>
      </w:r>
      <w:r w:rsidR="00131A67">
        <w:rPr>
          <w:bCs/>
          <w:lang w:val="en-CA" w:eastAsia="zh-CN"/>
        </w:rPr>
        <w:t>, with ports 0 and 1 belonging to the same CDM group.</w:t>
      </w:r>
      <w:r w:rsidR="00131A67">
        <w:rPr>
          <w:lang w:val="en-CA"/>
        </w:rPr>
        <w:t xml:space="preserve"> </w:t>
      </w:r>
      <w:r w:rsidR="00131A67">
        <w:t xml:space="preserve">Therefore, existing antenna port indication table needs to be extended </w:t>
      </w:r>
      <w:proofErr w:type="gramStart"/>
      <w:r w:rsidR="00131A67">
        <w:t>e.g.</w:t>
      </w:r>
      <w:proofErr w:type="gramEnd"/>
      <w:r w:rsidR="00131A67">
        <w:t xml:space="preserve"> by one new row with antenna port 0,2,3 combinations.</w:t>
      </w:r>
    </w:p>
    <w:p w14:paraId="37DA4DCB" w14:textId="77777777" w:rsidR="004957F7" w:rsidRDefault="004957F7" w:rsidP="001D52BB">
      <w:pPr>
        <w:pStyle w:val="Proposal"/>
      </w:pPr>
    </w:p>
    <w:p w14:paraId="21C2DF9E" w14:textId="77777777" w:rsidR="004957F7" w:rsidRDefault="001D52BB">
      <w:pPr>
        <w:pStyle w:val="Proposal"/>
        <w:numPr>
          <w:ilvl w:val="0"/>
          <w:numId w:val="33"/>
        </w:numPr>
      </w:pPr>
      <w:r>
        <w:t>Support Alt2</w:t>
      </w:r>
      <w:r w:rsidR="001F1B1E">
        <w:t>:</w:t>
      </w:r>
      <w:r>
        <w:t xml:space="preserve"> </w:t>
      </w:r>
      <w:r w:rsidR="001F1B1E">
        <w:t>T</w:t>
      </w:r>
      <w:r w:rsidR="001F1B1E" w:rsidRPr="001F1B1E">
        <w:rPr>
          <w:lang w:val="en-GB"/>
        </w:rPr>
        <w:t>he DMRS ports associated with two TPMI/SRI fields can be in same or different CDM groups.</w:t>
      </w:r>
      <w:r w:rsidR="001F1B1E">
        <w:rPr>
          <w:lang w:val="en-GB"/>
        </w:rPr>
        <w:t xml:space="preserve"> </w:t>
      </w:r>
    </w:p>
    <w:p w14:paraId="7C06397D" w14:textId="76F9E7F4" w:rsidR="00386BD2" w:rsidRPr="00EB6FDD" w:rsidRDefault="00386BD2">
      <w:pPr>
        <w:pStyle w:val="Proposal"/>
        <w:numPr>
          <w:ilvl w:val="0"/>
          <w:numId w:val="33"/>
        </w:numPr>
      </w:pPr>
      <w:r>
        <w:t>Extend existing antenna port indication table by one new row with antenna port 0,2,3 combinations.</w:t>
      </w:r>
    </w:p>
    <w:p w14:paraId="10945DAA" w14:textId="77777777" w:rsidR="00073739" w:rsidRDefault="00073739" w:rsidP="00124936"/>
    <w:p w14:paraId="2C890043" w14:textId="65E4AB81" w:rsidR="00124936" w:rsidRPr="00125326" w:rsidRDefault="00124936" w:rsidP="00124936">
      <w:pPr>
        <w:rPr>
          <w:bCs/>
          <w:highlight w:val="green"/>
          <w:lang w:val="en-US" w:eastAsia="zh-CN"/>
        </w:rPr>
      </w:pPr>
      <w:r w:rsidRPr="00125326">
        <w:rPr>
          <w:rStyle w:val="Strong"/>
          <w:rFonts w:eastAsia="Times New Roman"/>
          <w:b w:val="0"/>
        </w:rPr>
        <w:t xml:space="preserve">In </w:t>
      </w:r>
      <w:r w:rsidRPr="00125326">
        <w:rPr>
          <w:bCs/>
          <w:highlight w:val="green"/>
          <w:lang w:val="en-US" w:eastAsia="zh-CN"/>
        </w:rPr>
        <w:t>Agreement 3 (RAN1#110bis-e</w:t>
      </w:r>
      <w:r w:rsidRPr="00125326">
        <w:rPr>
          <w:bCs/>
          <w:lang w:val="en-US" w:eastAsia="zh-CN"/>
        </w:rPr>
        <w:t xml:space="preserve">), </w:t>
      </w:r>
      <w:r w:rsidR="00125326" w:rsidRPr="00125326">
        <w:rPr>
          <w:bCs/>
          <w:lang w:val="en-US" w:eastAsia="zh-CN"/>
        </w:rPr>
        <w:t>we have two FFSs:</w:t>
      </w:r>
    </w:p>
    <w:p w14:paraId="1ADFEF91" w14:textId="774114C4" w:rsidR="000F52A0" w:rsidRPr="00125326" w:rsidRDefault="00125326">
      <w:pPr>
        <w:pStyle w:val="Proposal"/>
        <w:numPr>
          <w:ilvl w:val="0"/>
          <w:numId w:val="32"/>
        </w:numPr>
        <w:rPr>
          <w:rFonts w:ascii="Times New Roman" w:hAnsi="Times New Roman" w:cs="Times New Roman"/>
          <w:b w:val="0"/>
        </w:rPr>
      </w:pPr>
      <w:bookmarkStart w:id="3" w:name="_Hlk118440549"/>
      <w:r w:rsidRPr="00125326">
        <w:rPr>
          <w:rStyle w:val="Strong"/>
          <w:rFonts w:ascii="Times New Roman" w:eastAsia="Times New Roman" w:hAnsi="Times New Roman" w:cs="Times New Roman"/>
          <w:bCs/>
        </w:rPr>
        <w:t xml:space="preserve">FFS: </w:t>
      </w:r>
      <w:r w:rsidR="00124936" w:rsidRPr="00125326">
        <w:rPr>
          <w:rStyle w:val="Strong"/>
          <w:rFonts w:ascii="Times New Roman" w:eastAsia="Times New Roman" w:hAnsi="Times New Roman" w:cs="Times New Roman"/>
          <w:bCs/>
        </w:rPr>
        <w:t>These two SRS resource sets can have different number of SRS resources for codebook -based or non-codebook based.</w:t>
      </w:r>
    </w:p>
    <w:p w14:paraId="2EC1D73E" w14:textId="18D8B7A6" w:rsidR="00124936" w:rsidRPr="002C6A97" w:rsidRDefault="00124936">
      <w:pPr>
        <w:pStyle w:val="ListParagraph"/>
        <w:numPr>
          <w:ilvl w:val="0"/>
          <w:numId w:val="32"/>
        </w:numPr>
        <w:spacing w:after="0"/>
        <w:rPr>
          <w:rStyle w:val="Strong"/>
          <w:rFonts w:eastAsia="Times New Roman"/>
          <w:b w:val="0"/>
          <w:lang w:val="en-US"/>
        </w:rPr>
      </w:pPr>
      <w:r w:rsidRPr="002C6A97">
        <w:rPr>
          <w:rStyle w:val="Strong"/>
          <w:rFonts w:eastAsia="Times New Roman"/>
          <w:b w:val="0"/>
          <w:lang w:val="en-US"/>
        </w:rPr>
        <w:t xml:space="preserve">FFS: For </w:t>
      </w:r>
      <w:bookmarkStart w:id="4" w:name="_Hlk118439805"/>
      <w:proofErr w:type="gramStart"/>
      <w:r w:rsidRPr="002C6A97">
        <w:rPr>
          <w:rStyle w:val="Strong"/>
          <w:rFonts w:eastAsia="Times New Roman"/>
          <w:b w:val="0"/>
          <w:lang w:val="en-US"/>
        </w:rPr>
        <w:t>codebook -based</w:t>
      </w:r>
      <w:proofErr w:type="gramEnd"/>
      <w:r w:rsidRPr="002C6A97">
        <w:rPr>
          <w:rStyle w:val="Strong"/>
          <w:rFonts w:eastAsia="Times New Roman"/>
          <w:b w:val="0"/>
          <w:lang w:val="en-US"/>
        </w:rPr>
        <w:t xml:space="preserve"> PUSCH, the two SRS resources indicated by the two SRI fields can have different number of SRS ports</w:t>
      </w:r>
    </w:p>
    <w:bookmarkEnd w:id="3"/>
    <w:bookmarkEnd w:id="4"/>
    <w:p w14:paraId="36B15881" w14:textId="77777777" w:rsidR="00EB6FDD" w:rsidRDefault="00EB6FDD" w:rsidP="00EB6FDD">
      <w:pPr>
        <w:pStyle w:val="NoSpacing"/>
        <w:rPr>
          <w:lang w:eastAsia="zh-CN"/>
        </w:rPr>
      </w:pPr>
    </w:p>
    <w:p w14:paraId="72A4422B" w14:textId="6F01C47D" w:rsidR="00EB6FDD" w:rsidRDefault="00955613" w:rsidP="0087787F">
      <w:pPr>
        <w:pStyle w:val="NoSpacing"/>
        <w:rPr>
          <w:lang w:val="en-CA" w:eastAsia="zh-CN"/>
        </w:rPr>
      </w:pPr>
      <w:r>
        <w:rPr>
          <w:lang w:val="en-CA" w:eastAsia="zh-CN"/>
        </w:rPr>
        <w:t xml:space="preserve">In </w:t>
      </w:r>
      <w:r w:rsidR="004C0E55">
        <w:rPr>
          <w:lang w:val="en-CA" w:eastAsia="zh-CN"/>
        </w:rPr>
        <w:t>RAN1#110</w:t>
      </w:r>
      <w:r w:rsidR="00D1452C">
        <w:rPr>
          <w:lang w:val="en-CA" w:eastAsia="zh-CN"/>
        </w:rPr>
        <w:t>,</w:t>
      </w:r>
      <w:r w:rsidR="004C0E55">
        <w:rPr>
          <w:lang w:val="en-CA" w:eastAsia="zh-CN"/>
        </w:rPr>
        <w:t xml:space="preserve"> </w:t>
      </w:r>
      <w:r>
        <w:rPr>
          <w:lang w:val="en-CA" w:eastAsia="zh-CN"/>
        </w:rPr>
        <w:t xml:space="preserve">it </w:t>
      </w:r>
      <w:proofErr w:type="gramStart"/>
      <w:r>
        <w:rPr>
          <w:lang w:val="en-CA" w:eastAsia="zh-CN"/>
        </w:rPr>
        <w:t xml:space="preserve">was </w:t>
      </w:r>
      <w:r w:rsidR="004C0E55">
        <w:rPr>
          <w:lang w:val="en-CA" w:eastAsia="zh-CN"/>
        </w:rPr>
        <w:t xml:space="preserve"> agreed</w:t>
      </w:r>
      <w:proofErr w:type="gramEnd"/>
      <w:r w:rsidR="004C0E55">
        <w:rPr>
          <w:lang w:val="en-CA" w:eastAsia="zh-CN"/>
        </w:rPr>
        <w:t xml:space="preserve"> that for </w:t>
      </w:r>
      <w:r w:rsidR="004C0E55">
        <w:t xml:space="preserve">single-DCI based </w:t>
      </w:r>
      <w:proofErr w:type="spellStart"/>
      <w:r w:rsidR="004C0E55">
        <w:t>STxMP</w:t>
      </w:r>
      <w:proofErr w:type="spellEnd"/>
      <w:r w:rsidR="004C0E55">
        <w:t xml:space="preserve"> PUSCH SDM scheme, the layer combinations of {1+1, 1+2, 2+1 and 2+2}</w:t>
      </w:r>
      <w:r w:rsidR="00B614F4">
        <w:t xml:space="preserve"> are supported.</w:t>
      </w:r>
      <w:r w:rsidR="00E904F8">
        <w:t xml:space="preserve"> </w:t>
      </w:r>
      <w:r w:rsidR="004E0F49">
        <w:t xml:space="preserve">For NCB PUSCH, </w:t>
      </w:r>
      <w:r w:rsidR="0012479B">
        <w:t xml:space="preserve">two </w:t>
      </w:r>
      <w:r w:rsidR="00AC23EB">
        <w:t xml:space="preserve">SRS </w:t>
      </w:r>
      <w:r w:rsidR="0012479B">
        <w:t xml:space="preserve">resources </w:t>
      </w:r>
      <w:r w:rsidR="00AC23EB">
        <w:t xml:space="preserve">can be configured for each of the two </w:t>
      </w:r>
      <w:r w:rsidR="00592E3E">
        <w:t>SRS sets</w:t>
      </w:r>
      <w:r w:rsidR="0012479B">
        <w:t xml:space="preserve">, and </w:t>
      </w:r>
      <w:r w:rsidR="00E904F8">
        <w:t>we</w:t>
      </w:r>
      <w:r w:rsidR="00B00081">
        <w:t xml:space="preserve"> </w:t>
      </w:r>
      <w:r w:rsidR="00C16E5C">
        <w:t xml:space="preserve">do not see </w:t>
      </w:r>
      <w:r w:rsidR="00720D21">
        <w:t xml:space="preserve">the need </w:t>
      </w:r>
      <w:r w:rsidR="00EF4470">
        <w:t xml:space="preserve">for the </w:t>
      </w:r>
      <w:r w:rsidR="00EF4470" w:rsidRPr="00EF4470">
        <w:t xml:space="preserve">two SRS resource sets </w:t>
      </w:r>
      <w:r w:rsidR="0087787F">
        <w:t>to</w:t>
      </w:r>
      <w:r w:rsidR="00EF4470" w:rsidRPr="00EF4470">
        <w:t xml:space="preserve"> have different number of SRS resources</w:t>
      </w:r>
      <w:r w:rsidR="0087787F">
        <w:t xml:space="preserve">, </w:t>
      </w:r>
      <w:r w:rsidR="00DD2858">
        <w:rPr>
          <w:rStyle w:val="Strong"/>
          <w:rFonts w:eastAsia="Times New Roman"/>
          <w:b w:val="0"/>
        </w:rPr>
        <w:t xml:space="preserve">for example one </w:t>
      </w:r>
      <w:r w:rsidR="00E13E23">
        <w:rPr>
          <w:rStyle w:val="Strong"/>
          <w:rFonts w:eastAsia="Times New Roman"/>
          <w:b w:val="0"/>
        </w:rPr>
        <w:t>set</w:t>
      </w:r>
      <w:r w:rsidR="00DD2858">
        <w:rPr>
          <w:rStyle w:val="Strong"/>
          <w:rFonts w:eastAsia="Times New Roman"/>
          <w:b w:val="0"/>
        </w:rPr>
        <w:t xml:space="preserve"> with two</w:t>
      </w:r>
      <w:r w:rsidR="00E13E23">
        <w:rPr>
          <w:rStyle w:val="Strong"/>
          <w:rFonts w:eastAsia="Times New Roman"/>
          <w:b w:val="0"/>
        </w:rPr>
        <w:t xml:space="preserve"> resources</w:t>
      </w:r>
      <w:r w:rsidR="00DD2858">
        <w:rPr>
          <w:rStyle w:val="Strong"/>
          <w:rFonts w:eastAsia="Times New Roman"/>
          <w:b w:val="0"/>
        </w:rPr>
        <w:t xml:space="preserve"> and one </w:t>
      </w:r>
      <w:r w:rsidR="00580F96">
        <w:rPr>
          <w:rStyle w:val="Strong"/>
          <w:rFonts w:eastAsia="Times New Roman"/>
          <w:b w:val="0"/>
        </w:rPr>
        <w:t>set</w:t>
      </w:r>
      <w:r w:rsidR="00DD2858">
        <w:rPr>
          <w:rStyle w:val="Strong"/>
          <w:rFonts w:eastAsia="Times New Roman"/>
          <w:b w:val="0"/>
        </w:rPr>
        <w:t xml:space="preserve"> with one</w:t>
      </w:r>
      <w:r w:rsidR="00580F96">
        <w:rPr>
          <w:rStyle w:val="Strong"/>
          <w:rFonts w:eastAsia="Times New Roman"/>
          <w:b w:val="0"/>
        </w:rPr>
        <w:t xml:space="preserve"> resource</w:t>
      </w:r>
      <w:r w:rsidR="004957F7">
        <w:rPr>
          <w:rStyle w:val="Strong"/>
          <w:rFonts w:eastAsia="Times New Roman"/>
          <w:b w:val="0"/>
        </w:rPr>
        <w:t xml:space="preserve">.  </w:t>
      </w:r>
      <w:r w:rsidR="00D42AD6">
        <w:rPr>
          <w:rStyle w:val="Strong"/>
          <w:rFonts w:eastAsia="Times New Roman"/>
          <w:b w:val="0"/>
        </w:rPr>
        <w:t xml:space="preserve">As for the second FFS regarding </w:t>
      </w:r>
      <w:proofErr w:type="gramStart"/>
      <w:r w:rsidR="00D42AD6" w:rsidRPr="00D42AD6">
        <w:rPr>
          <w:rStyle w:val="Strong"/>
          <w:rFonts w:eastAsia="Times New Roman"/>
          <w:b w:val="0"/>
        </w:rPr>
        <w:t>codebook-based</w:t>
      </w:r>
      <w:proofErr w:type="gramEnd"/>
      <w:r w:rsidR="00D42AD6" w:rsidRPr="00D42AD6">
        <w:rPr>
          <w:rStyle w:val="Strong"/>
          <w:rFonts w:eastAsia="Times New Roman"/>
          <w:b w:val="0"/>
        </w:rPr>
        <w:t xml:space="preserve"> PUSCH, </w:t>
      </w:r>
      <w:r w:rsidR="007F02F9">
        <w:rPr>
          <w:rStyle w:val="Strong"/>
          <w:rFonts w:eastAsia="Times New Roman"/>
          <w:b w:val="0"/>
        </w:rPr>
        <w:t xml:space="preserve">we do not understand the intention </w:t>
      </w:r>
      <w:r w:rsidR="00D36150">
        <w:rPr>
          <w:rStyle w:val="Strong"/>
          <w:rFonts w:eastAsia="Times New Roman"/>
          <w:b w:val="0"/>
        </w:rPr>
        <w:t xml:space="preserve">of such an FFS. </w:t>
      </w:r>
      <w:r w:rsidR="004B3747">
        <w:rPr>
          <w:rStyle w:val="Strong"/>
          <w:rFonts w:eastAsia="Times New Roman"/>
          <w:b w:val="0"/>
        </w:rPr>
        <w:t>Probably</w:t>
      </w:r>
      <w:r w:rsidR="00273999">
        <w:rPr>
          <w:rStyle w:val="Strong"/>
          <w:rFonts w:eastAsia="Times New Roman"/>
          <w:b w:val="0"/>
        </w:rPr>
        <w:t xml:space="preserve"> the original intention </w:t>
      </w:r>
      <w:r w:rsidR="00441530">
        <w:rPr>
          <w:rStyle w:val="Strong"/>
          <w:rFonts w:eastAsia="Times New Roman"/>
          <w:b w:val="0"/>
        </w:rPr>
        <w:t xml:space="preserve">during the discussion in RAN1#110bis-e, </w:t>
      </w:r>
      <w:r w:rsidR="00273999">
        <w:rPr>
          <w:rStyle w:val="Strong"/>
          <w:rFonts w:eastAsia="Times New Roman"/>
          <w:b w:val="0"/>
        </w:rPr>
        <w:t>was</w:t>
      </w:r>
      <w:r w:rsidR="00273999">
        <w:rPr>
          <w:lang w:val="en-CA" w:eastAsia="zh-CN"/>
        </w:rPr>
        <w:t xml:space="preserve"> th</w:t>
      </w:r>
      <w:r w:rsidR="00441530">
        <w:rPr>
          <w:lang w:val="en-CA" w:eastAsia="zh-CN"/>
        </w:rPr>
        <w:t xml:space="preserve">at the </w:t>
      </w:r>
      <w:r w:rsidR="00273999">
        <w:rPr>
          <w:lang w:val="en-CA" w:eastAsia="zh-CN"/>
        </w:rPr>
        <w:t>two SRS resource sets could have</w:t>
      </w:r>
      <w:r w:rsidR="004B3747">
        <w:rPr>
          <w:lang w:val="en-CA" w:eastAsia="zh-CN"/>
        </w:rPr>
        <w:t xml:space="preserve"> a </w:t>
      </w:r>
      <w:r w:rsidR="00273999">
        <w:rPr>
          <w:lang w:val="en-CA" w:eastAsia="zh-CN"/>
        </w:rPr>
        <w:t>different maximum numbers of SRS ports</w:t>
      </w:r>
      <w:r w:rsidR="00E63ABF">
        <w:rPr>
          <w:lang w:val="en-CA" w:eastAsia="zh-CN"/>
        </w:rPr>
        <w:t>,</w:t>
      </w:r>
      <w:r w:rsidR="00613923">
        <w:rPr>
          <w:lang w:val="en-CA" w:eastAsia="zh-CN"/>
        </w:rPr>
        <w:t xml:space="preserve"> which might not be necessary.</w:t>
      </w:r>
      <w:r w:rsidR="00EB6FDD">
        <w:rPr>
          <w:lang w:val="en-CA" w:eastAsia="zh-CN"/>
        </w:rPr>
        <w:t xml:space="preserve"> </w:t>
      </w:r>
    </w:p>
    <w:p w14:paraId="75997461" w14:textId="77777777" w:rsidR="00EB6FDD" w:rsidRDefault="00EB6FDD" w:rsidP="00EB6FDD">
      <w:pPr>
        <w:pStyle w:val="NoSpacing"/>
        <w:rPr>
          <w:lang w:val="en-CA" w:eastAsia="zh-CN"/>
        </w:rPr>
      </w:pPr>
    </w:p>
    <w:p w14:paraId="519DD449" w14:textId="31DBD5D7" w:rsidR="00273999" w:rsidRPr="00FD4FC5" w:rsidRDefault="00EB6FDD" w:rsidP="00FD4FC5">
      <w:pPr>
        <w:rPr>
          <w:rFonts w:eastAsia="PMingLiU"/>
          <w:lang w:eastAsia="zh-TW"/>
        </w:rPr>
      </w:pPr>
      <w:r>
        <w:rPr>
          <w:lang w:val="en-CA" w:eastAsia="zh-CN"/>
        </w:rPr>
        <w:t>Also</w:t>
      </w:r>
      <w:r w:rsidR="00DE127D">
        <w:rPr>
          <w:lang w:val="en-CA" w:eastAsia="zh-CN"/>
        </w:rPr>
        <w:t>,</w:t>
      </w:r>
      <w:r>
        <w:rPr>
          <w:lang w:val="en-CA" w:eastAsia="zh-CN"/>
        </w:rPr>
        <w:t xml:space="preserve"> there was a discussion on </w:t>
      </w:r>
      <w:r w:rsidRPr="00EB6FDD">
        <w:rPr>
          <w:lang w:val="en-CA" w:eastAsia="zh-CN"/>
        </w:rPr>
        <w:t xml:space="preserve">whether and how to associate each SRS resource set with a </w:t>
      </w:r>
      <w:proofErr w:type="spellStart"/>
      <w:r w:rsidRPr="00EB6FDD">
        <w:rPr>
          <w:lang w:val="en-CA" w:eastAsia="zh-CN"/>
        </w:rPr>
        <w:t>maxRank</w:t>
      </w:r>
      <w:proofErr w:type="spellEnd"/>
      <w:r w:rsidRPr="00EB6FDD">
        <w:rPr>
          <w:lang w:val="en-CA" w:eastAsia="zh-CN"/>
        </w:rPr>
        <w:t xml:space="preserve"> that might be different from the legacy </w:t>
      </w:r>
      <w:proofErr w:type="spellStart"/>
      <w:r w:rsidRPr="00EB6FDD">
        <w:rPr>
          <w:lang w:val="en-CA" w:eastAsia="zh-CN"/>
        </w:rPr>
        <w:t>maxRank</w:t>
      </w:r>
      <w:proofErr w:type="spellEnd"/>
      <w:r w:rsidRPr="00EB6FDD">
        <w:rPr>
          <w:lang w:val="en-CA" w:eastAsia="zh-CN"/>
        </w:rPr>
        <w:t>, which is used to interpret the TPMI fields (for CB) or SRI fields (for NCB) in case of SDM scheme.</w:t>
      </w:r>
      <w:r w:rsidR="00A45666">
        <w:rPr>
          <w:lang w:val="en-CA" w:eastAsia="zh-CN"/>
        </w:rPr>
        <w:t xml:space="preserve"> </w:t>
      </w:r>
      <w:r w:rsidR="00E42BA7">
        <w:rPr>
          <w:rFonts w:eastAsia="PMingLiU"/>
          <w:lang w:eastAsia="zh-TW"/>
        </w:rPr>
        <w:t>We</w:t>
      </w:r>
      <w:r w:rsidR="008B647B">
        <w:rPr>
          <w:rFonts w:eastAsia="PMingLiU"/>
          <w:lang w:eastAsia="zh-TW"/>
        </w:rPr>
        <w:t xml:space="preserve"> think </w:t>
      </w:r>
      <w:r w:rsidR="00E42BA7">
        <w:rPr>
          <w:rFonts w:eastAsia="PMingLiU"/>
          <w:lang w:eastAsia="zh-TW"/>
        </w:rPr>
        <w:t>t</w:t>
      </w:r>
      <w:r w:rsidR="00A45666">
        <w:rPr>
          <w:rFonts w:eastAsia="PMingLiU"/>
          <w:lang w:eastAsia="zh-TW"/>
        </w:rPr>
        <w:t xml:space="preserve">he </w:t>
      </w:r>
      <w:proofErr w:type="spellStart"/>
      <w:r w:rsidR="00A45666">
        <w:rPr>
          <w:rFonts w:eastAsia="PMingLiU"/>
          <w:lang w:eastAsia="zh-TW"/>
        </w:rPr>
        <w:t>max</w:t>
      </w:r>
      <w:r w:rsidR="00E42BA7">
        <w:rPr>
          <w:rFonts w:eastAsia="PMingLiU"/>
          <w:lang w:eastAsia="zh-TW"/>
        </w:rPr>
        <w:t>R</w:t>
      </w:r>
      <w:r w:rsidR="00A45666">
        <w:rPr>
          <w:rFonts w:eastAsia="PMingLiU"/>
          <w:lang w:eastAsia="zh-TW"/>
        </w:rPr>
        <w:t>ank</w:t>
      </w:r>
      <w:proofErr w:type="spellEnd"/>
      <w:r w:rsidR="00A45666">
        <w:rPr>
          <w:rFonts w:eastAsia="PMingLiU"/>
          <w:lang w:eastAsia="zh-TW"/>
        </w:rPr>
        <w:t xml:space="preserve"> for </w:t>
      </w:r>
      <w:r w:rsidR="00E42BA7">
        <w:rPr>
          <w:rFonts w:eastAsia="PMingLiU"/>
          <w:lang w:eastAsia="zh-TW"/>
        </w:rPr>
        <w:t xml:space="preserve">the </w:t>
      </w:r>
      <w:r w:rsidR="00790B74">
        <w:rPr>
          <w:rFonts w:eastAsia="PMingLiU"/>
          <w:lang w:eastAsia="zh-TW"/>
        </w:rPr>
        <w:t>two</w:t>
      </w:r>
      <w:r w:rsidR="00A45666">
        <w:rPr>
          <w:rFonts w:eastAsia="PMingLiU"/>
          <w:lang w:eastAsia="zh-TW"/>
        </w:rPr>
        <w:t xml:space="preserve"> SRI/TPMI field</w:t>
      </w:r>
      <w:r w:rsidR="00790B74">
        <w:rPr>
          <w:rFonts w:eastAsia="PMingLiU"/>
          <w:lang w:eastAsia="zh-TW"/>
        </w:rPr>
        <w:t>s</w:t>
      </w:r>
      <w:r w:rsidR="00A45666">
        <w:rPr>
          <w:rFonts w:eastAsia="PMingLiU"/>
          <w:lang w:eastAsia="zh-TW"/>
        </w:rPr>
        <w:t xml:space="preserve"> </w:t>
      </w:r>
      <w:r w:rsidR="00E42BA7">
        <w:rPr>
          <w:rFonts w:eastAsia="PMingLiU"/>
          <w:lang w:eastAsia="zh-TW"/>
        </w:rPr>
        <w:t>can be</w:t>
      </w:r>
      <w:r w:rsidR="00A45666">
        <w:rPr>
          <w:rFonts w:eastAsia="PMingLiU"/>
          <w:lang w:eastAsia="zh-TW"/>
        </w:rPr>
        <w:t xml:space="preserve"> </w:t>
      </w:r>
      <w:r w:rsidR="00E42BA7">
        <w:rPr>
          <w:rFonts w:eastAsia="PMingLiU"/>
          <w:lang w:eastAsia="zh-TW"/>
        </w:rPr>
        <w:t>2</w:t>
      </w:r>
      <w:r w:rsidR="00A45666">
        <w:rPr>
          <w:rFonts w:eastAsia="PMingLiU"/>
          <w:lang w:eastAsia="zh-TW"/>
        </w:rPr>
        <w:t>, according to the agreement o</w:t>
      </w:r>
      <w:r w:rsidR="00790B74">
        <w:rPr>
          <w:rFonts w:eastAsia="PMingLiU"/>
          <w:lang w:eastAsia="zh-TW"/>
        </w:rPr>
        <w:t>n</w:t>
      </w:r>
      <w:r w:rsidR="00A45666">
        <w:rPr>
          <w:rFonts w:eastAsia="PMingLiU"/>
          <w:lang w:eastAsia="zh-TW"/>
        </w:rPr>
        <w:t xml:space="preserve"> layer combination for SDM</w:t>
      </w:r>
      <w:r w:rsidR="00790B74">
        <w:rPr>
          <w:rFonts w:eastAsia="PMingLiU"/>
          <w:lang w:eastAsia="zh-TW"/>
        </w:rPr>
        <w:t xml:space="preserve"> in RAN1</w:t>
      </w:r>
      <w:r w:rsidR="00DE127D">
        <w:rPr>
          <w:rFonts w:eastAsia="PMingLiU"/>
          <w:lang w:eastAsia="zh-TW"/>
        </w:rPr>
        <w:t>#110</w:t>
      </w:r>
      <w:r w:rsidR="00790B74">
        <w:rPr>
          <w:rFonts w:eastAsia="PMingLiU"/>
          <w:lang w:eastAsia="zh-TW"/>
        </w:rPr>
        <w:t xml:space="preserve">. </w:t>
      </w:r>
    </w:p>
    <w:p w14:paraId="6958BEAD" w14:textId="790297DE" w:rsidR="004C0E55" w:rsidRPr="00273999" w:rsidRDefault="00DF7DD1" w:rsidP="00DE127D">
      <w:pPr>
        <w:pStyle w:val="Proposal"/>
        <w:rPr>
          <w:lang w:eastAsia="zh-CN"/>
        </w:rPr>
      </w:pPr>
      <w:r>
        <w:rPr>
          <w:rFonts w:eastAsia="PMingLiU"/>
          <w:lang w:eastAsia="zh-TW"/>
        </w:rPr>
        <w:t xml:space="preserve">The maximum rank for the two SRI/TPMI fields </w:t>
      </w:r>
      <w:r w:rsidR="00E37656">
        <w:rPr>
          <w:rFonts w:eastAsia="PMingLiU"/>
          <w:lang w:eastAsia="zh-TW"/>
        </w:rPr>
        <w:t>is</w:t>
      </w:r>
      <w:r>
        <w:rPr>
          <w:rFonts w:eastAsia="PMingLiU"/>
          <w:lang w:eastAsia="zh-TW"/>
        </w:rPr>
        <w:t xml:space="preserve"> </w:t>
      </w:r>
      <w:r w:rsidR="00FD4FC5">
        <w:rPr>
          <w:rFonts w:eastAsia="PMingLiU"/>
          <w:lang w:eastAsia="zh-TW"/>
        </w:rPr>
        <w:t xml:space="preserve">specified as </w:t>
      </w:r>
      <w:r>
        <w:rPr>
          <w:rFonts w:eastAsia="PMingLiU"/>
          <w:lang w:eastAsia="zh-TW"/>
        </w:rPr>
        <w:t>2</w:t>
      </w:r>
    </w:p>
    <w:p w14:paraId="1C10DC86" w14:textId="45C9D1B5" w:rsidR="000F52A0" w:rsidRPr="000F52A0" w:rsidRDefault="000F52A0" w:rsidP="000F52A0">
      <w:pPr>
        <w:rPr>
          <w:rFonts w:cs="Times"/>
          <w:b/>
          <w:bCs/>
          <w:highlight w:val="green"/>
          <w:lang w:val="en-US" w:eastAsia="zh-CN"/>
        </w:rPr>
      </w:pPr>
    </w:p>
    <w:p w14:paraId="20313D7E" w14:textId="77777777" w:rsidR="000F52A0" w:rsidRPr="000F52A0" w:rsidRDefault="000F52A0" w:rsidP="00C60B38">
      <w:pPr>
        <w:pStyle w:val="Proposal"/>
        <w:numPr>
          <w:ilvl w:val="0"/>
          <w:numId w:val="0"/>
        </w:numPr>
        <w:ind w:left="1701" w:hanging="1701"/>
        <w:rPr>
          <w:lang w:val="en-GB"/>
        </w:rPr>
      </w:pPr>
    </w:p>
    <w:p w14:paraId="5A92F3B3" w14:textId="3870D380" w:rsidR="00054DAB" w:rsidRDefault="00C226A6" w:rsidP="00B92114">
      <w:pPr>
        <w:pStyle w:val="Heading2"/>
        <w:rPr>
          <w:lang w:val="en-US"/>
        </w:rPr>
      </w:pPr>
      <w:r>
        <w:rPr>
          <w:lang w:val="en-US"/>
        </w:rPr>
        <w:lastRenderedPageBreak/>
        <w:t>Multi-</w:t>
      </w:r>
      <w:r w:rsidRPr="00D25038">
        <w:rPr>
          <w:lang w:val="en-US"/>
        </w:rPr>
        <w:t xml:space="preserve">DCI </w:t>
      </w:r>
      <w:r>
        <w:rPr>
          <w:lang w:val="en-US"/>
        </w:rPr>
        <w:t xml:space="preserve">multi-PUSCH Transmission </w:t>
      </w:r>
    </w:p>
    <w:p w14:paraId="76382F61" w14:textId="54082CB1" w:rsidR="006C26B6" w:rsidRDefault="006C26B6" w:rsidP="00506EE0">
      <w:pPr>
        <w:pStyle w:val="BodyText"/>
        <w:rPr>
          <w:lang w:val="en-US"/>
        </w:rPr>
      </w:pPr>
      <w:r w:rsidRPr="00506EE0">
        <w:rPr>
          <w:lang w:val="en-US"/>
        </w:rPr>
        <w:t>Release 16 supports two</w:t>
      </w:r>
      <w:r w:rsidR="004D3B0D">
        <w:rPr>
          <w:lang w:val="en-US"/>
        </w:rPr>
        <w:t>-</w:t>
      </w:r>
      <w:r w:rsidRPr="00506EE0">
        <w:rPr>
          <w:lang w:val="en-US"/>
        </w:rPr>
        <w:t>DCI two</w:t>
      </w:r>
      <w:r w:rsidR="004D3B0D">
        <w:rPr>
          <w:lang w:val="en-US"/>
        </w:rPr>
        <w:t>-</w:t>
      </w:r>
      <w:r w:rsidRPr="00506EE0">
        <w:rPr>
          <w:lang w:val="en-US"/>
        </w:rPr>
        <w:t xml:space="preserve">TRP </w:t>
      </w:r>
      <w:r w:rsidR="00835C70">
        <w:rPr>
          <w:lang w:val="en-US"/>
        </w:rPr>
        <w:t xml:space="preserve">PUSCH </w:t>
      </w:r>
      <w:r w:rsidRPr="00506EE0">
        <w:rPr>
          <w:lang w:val="en-US"/>
        </w:rPr>
        <w:t xml:space="preserve">transmission, where each TRP schedules its own PUSCH using a DCI associated with a CORESET pool index. However, the resource allocations for the two scheduled PUSCH transmissions do not overlap in time and are transmitted in a TDM manner. Despite using separate DCIs, the CORESET pools share the same </w:t>
      </w:r>
      <w:r w:rsidRPr="00506EE0">
        <w:rPr>
          <w:i/>
          <w:lang w:val="en-US"/>
        </w:rPr>
        <w:t>PUSCH-Config</w:t>
      </w:r>
      <w:r w:rsidRPr="00506EE0">
        <w:rPr>
          <w:lang w:val="en-US"/>
        </w:rPr>
        <w:t xml:space="preserve"> IE, and hence the same UL scheduling parameters are shared such as power control and codebook configuration</w:t>
      </w:r>
      <w:r w:rsidR="00746054">
        <w:rPr>
          <w:lang w:val="en-US"/>
        </w:rPr>
        <w:t>, imposing</w:t>
      </w:r>
      <w:r w:rsidRPr="00506EE0">
        <w:rPr>
          <w:lang w:val="en-US"/>
        </w:rPr>
        <w:t xml:space="preserve"> constraints on the scheduling flexibility. </w:t>
      </w:r>
    </w:p>
    <w:p w14:paraId="0B207605" w14:textId="73272C7D" w:rsidR="00185111" w:rsidRPr="00506EE0" w:rsidRDefault="00185111" w:rsidP="00AD591E">
      <w:pPr>
        <w:pStyle w:val="Proposal"/>
      </w:pPr>
      <w:r>
        <w:t>Support separate codebook configuration for different Tx panels.</w:t>
      </w:r>
    </w:p>
    <w:p w14:paraId="3F9C9CFA" w14:textId="0C22CB4E" w:rsidR="004E7CF5" w:rsidRPr="00B92114" w:rsidRDefault="005E425B" w:rsidP="00506EE0">
      <w:pPr>
        <w:pStyle w:val="BodyText"/>
        <w:rPr>
          <w:rFonts w:ascii="Arial" w:eastAsia="Batang" w:hAnsi="Arial" w:cs="Arial"/>
          <w:b/>
          <w:bCs/>
          <w:lang w:val="en-US"/>
        </w:rPr>
      </w:pPr>
      <w:proofErr w:type="gramStart"/>
      <w:r w:rsidRPr="00506EE0">
        <w:rPr>
          <w:lang w:val="en-US"/>
        </w:rPr>
        <w:t>Similar</w:t>
      </w:r>
      <w:r w:rsidR="0062022E">
        <w:rPr>
          <w:lang w:val="en-US"/>
        </w:rPr>
        <w:t xml:space="preserve"> to</w:t>
      </w:r>
      <w:proofErr w:type="gramEnd"/>
      <w:r w:rsidR="0062022E">
        <w:rPr>
          <w:lang w:val="en-US"/>
        </w:rPr>
        <w:t xml:space="preserve"> release 16</w:t>
      </w:r>
      <w:r w:rsidRPr="00506EE0">
        <w:rPr>
          <w:lang w:val="en-US"/>
        </w:rPr>
        <w:t>,</w:t>
      </w:r>
      <w:r w:rsidR="00B57310">
        <w:rPr>
          <w:lang w:val="en-US"/>
        </w:rPr>
        <w:t xml:space="preserve"> here </w:t>
      </w:r>
      <w:r w:rsidR="006C26B6" w:rsidRPr="00506EE0">
        <w:rPr>
          <w:lang w:val="en-US"/>
        </w:rPr>
        <w:t xml:space="preserve">for </w:t>
      </w:r>
      <w:proofErr w:type="spellStart"/>
      <w:r w:rsidR="006C26B6" w:rsidRPr="00506EE0">
        <w:rPr>
          <w:lang w:val="en-US"/>
        </w:rPr>
        <w:t>STxMP</w:t>
      </w:r>
      <w:proofErr w:type="spellEnd"/>
      <w:r w:rsidR="006C26B6" w:rsidRPr="00506EE0">
        <w:rPr>
          <w:lang w:val="en-US"/>
        </w:rPr>
        <w:t xml:space="preserve"> multi-DCI PUSCH transmission, one DCI with CORESET pool index 0 can be used to schedule a PUSCH transmission on the first panel, and a second DCI with CORESET pool index 1 can be used to schedule a PUSCH transmission on the second </w:t>
      </w:r>
      <w:r w:rsidR="006C26B6" w:rsidRPr="00D62411">
        <w:rPr>
          <w:lang w:val="en-US"/>
        </w:rPr>
        <w:t xml:space="preserve">panel. </w:t>
      </w:r>
      <w:r w:rsidR="00816A98" w:rsidRPr="00B92114">
        <w:t xml:space="preserve">However, for CG-PUSCH, the association with </w:t>
      </w:r>
      <w:proofErr w:type="spellStart"/>
      <w:r w:rsidR="00816A98" w:rsidRPr="00B92114">
        <w:t>coresetPoolIndex</w:t>
      </w:r>
      <w:proofErr w:type="spellEnd"/>
      <w:r w:rsidR="00816A98" w:rsidRPr="00B92114">
        <w:t xml:space="preserve"> value </w:t>
      </w:r>
      <w:r w:rsidR="00E079BD" w:rsidRPr="00B92114">
        <w:t>should be</w:t>
      </w:r>
      <w:r w:rsidR="00816A98" w:rsidRPr="00B92114">
        <w:t xml:space="preserve"> defined</w:t>
      </w:r>
      <w:r w:rsidR="0024667A">
        <w:t xml:space="preserve"> for example via </w:t>
      </w:r>
      <w:r w:rsidR="00424E68" w:rsidRPr="00424E68">
        <w:rPr>
          <w:rFonts w:asciiTheme="majorBidi" w:hAnsiTheme="majorBidi" w:cstheme="majorBidi"/>
          <w:bCs/>
          <w:iCs/>
        </w:rPr>
        <w:t xml:space="preserve">RRC configuration per </w:t>
      </w:r>
      <w:proofErr w:type="spellStart"/>
      <w:r w:rsidR="00424E68" w:rsidRPr="00424E68">
        <w:rPr>
          <w:rFonts w:asciiTheme="majorBidi" w:hAnsiTheme="majorBidi" w:cstheme="majorBidi"/>
          <w:bCs/>
          <w:i/>
        </w:rPr>
        <w:t>ConfiguredGrantConfig</w:t>
      </w:r>
      <w:proofErr w:type="spellEnd"/>
    </w:p>
    <w:p w14:paraId="6D43FF9F" w14:textId="5CB6A149" w:rsidR="00C95BCA" w:rsidRDefault="005D62DE" w:rsidP="00B92114">
      <w:pPr>
        <w:pStyle w:val="Proposal"/>
      </w:pPr>
      <w:r>
        <w:t xml:space="preserve">For multi-DCI based PUSCH, support two SRS resource sets, where the first SRS resource set is associated with </w:t>
      </w:r>
      <w:proofErr w:type="spellStart"/>
      <w:r>
        <w:t>coresetPoolIndex</w:t>
      </w:r>
      <w:proofErr w:type="spellEnd"/>
      <w:r>
        <w:t xml:space="preserve"> value 0, and the second SRS resource set is associated with </w:t>
      </w:r>
      <w:proofErr w:type="spellStart"/>
      <w:r>
        <w:t>coresetPoolIndex</w:t>
      </w:r>
      <w:proofErr w:type="spellEnd"/>
      <w:r>
        <w:t xml:space="preserve"> value 1.</w:t>
      </w:r>
    </w:p>
    <w:p w14:paraId="650B6623" w14:textId="07EB2209" w:rsidR="00DB6720" w:rsidRDefault="00DB6720" w:rsidP="009A383E">
      <w:pPr>
        <w:jc w:val="both"/>
        <w:rPr>
          <w:lang w:val="en-US" w:eastAsia="ja-JP"/>
        </w:rPr>
      </w:pPr>
    </w:p>
    <w:p w14:paraId="172D6ECE" w14:textId="77777777" w:rsidR="002E2FAF" w:rsidRDefault="002E2FAF">
      <w:pPr>
        <w:pStyle w:val="Heading1"/>
        <w:ind w:left="0" w:firstLine="0"/>
      </w:pPr>
      <w:r>
        <w:rPr>
          <w:rFonts w:hint="eastAsia"/>
        </w:rPr>
        <w:t>Conclusions</w:t>
      </w:r>
    </w:p>
    <w:p w14:paraId="45009BF1" w14:textId="4417DBF6" w:rsidR="002E2FAF" w:rsidRDefault="00C73C41">
      <w:pPr>
        <w:pStyle w:val="CommentText"/>
        <w:rPr>
          <w:rFonts w:ascii="Arial" w:hAnsi="Arial" w:cs="Arial"/>
        </w:rPr>
      </w:pPr>
      <w:r>
        <w:rPr>
          <w:rFonts w:ascii="Arial" w:hAnsi="Arial" w:cs="Arial"/>
        </w:rPr>
        <w:t>Based on the discussion above, we propose the following:</w:t>
      </w:r>
    </w:p>
    <w:p w14:paraId="39ABDE02" w14:textId="77777777" w:rsidR="00BC2D89" w:rsidRDefault="00BC2D89" w:rsidP="002C6A97">
      <w:pPr>
        <w:pStyle w:val="Observation"/>
        <w:numPr>
          <w:ilvl w:val="0"/>
          <w:numId w:val="34"/>
        </w:numPr>
      </w:pPr>
      <w:r>
        <w:t>W</w:t>
      </w:r>
      <w:r w:rsidRPr="00207FE3">
        <w:t xml:space="preserve">hen comparing performance between one codeword and two codeword transmission schemes in UL </w:t>
      </w:r>
      <w:proofErr w:type="spellStart"/>
      <w:r w:rsidRPr="00207FE3">
        <w:t>STxMP</w:t>
      </w:r>
      <w:proofErr w:type="spellEnd"/>
      <w:r w:rsidRPr="00207FE3">
        <w:t xml:space="preserve">, increased UE complexity should be </w:t>
      </w:r>
      <w:proofErr w:type="gramStart"/>
      <w:r w:rsidRPr="00207FE3">
        <w:t>taken into account</w:t>
      </w:r>
      <w:proofErr w:type="gramEnd"/>
      <w:r>
        <w:t xml:space="preserve">. </w:t>
      </w:r>
    </w:p>
    <w:p w14:paraId="30B21959" w14:textId="77777777" w:rsidR="00BC2D89" w:rsidRPr="00125326" w:rsidRDefault="00BC2D89" w:rsidP="002C6A97">
      <w:pPr>
        <w:pStyle w:val="Proposal"/>
        <w:numPr>
          <w:ilvl w:val="0"/>
          <w:numId w:val="36"/>
        </w:numPr>
      </w:pPr>
      <w:r>
        <w:t xml:space="preserve">Study enhancements to UE capability value set index reporting to support UL </w:t>
      </w:r>
      <w:proofErr w:type="spellStart"/>
      <w:r>
        <w:t>STxMP</w:t>
      </w:r>
      <w:proofErr w:type="spellEnd"/>
      <w:r>
        <w:t xml:space="preserve"> operation. </w:t>
      </w:r>
    </w:p>
    <w:p w14:paraId="2ADA10D6" w14:textId="77777777" w:rsidR="00BC2D89" w:rsidRDefault="00BC2D89" w:rsidP="00A168A8">
      <w:pPr>
        <w:pStyle w:val="Proposal"/>
      </w:pPr>
      <w:r>
        <w:t xml:space="preserve">Do not support two CWs for </w:t>
      </w:r>
      <w:r w:rsidRPr="00BC2D89">
        <w:t xml:space="preserve">single-DCI based </w:t>
      </w:r>
      <w:proofErr w:type="spellStart"/>
      <w:r w:rsidRPr="00BC2D89">
        <w:t>STxMP</w:t>
      </w:r>
      <w:proofErr w:type="spellEnd"/>
      <w:r w:rsidRPr="00BC2D89">
        <w:t xml:space="preserve"> PUSCH SDM scheme</w:t>
      </w:r>
    </w:p>
    <w:p w14:paraId="06AD8DBF" w14:textId="77777777" w:rsidR="00A168A8" w:rsidRDefault="00A168A8" w:rsidP="00A168A8">
      <w:pPr>
        <w:pStyle w:val="Proposal"/>
      </w:pPr>
      <w:r>
        <w:t xml:space="preserve">Do not support </w:t>
      </w:r>
      <w:r w:rsidRPr="0063797C">
        <w:t>{1+3} and {3+1}</w:t>
      </w:r>
      <w:r>
        <w:t xml:space="preserve"> layer combinations.</w:t>
      </w:r>
    </w:p>
    <w:p w14:paraId="0BC6D327" w14:textId="77777777" w:rsidR="00A168A8" w:rsidRPr="00D13EA8" w:rsidRDefault="00A168A8" w:rsidP="00A168A8">
      <w:pPr>
        <w:pStyle w:val="Proposal"/>
      </w:pPr>
    </w:p>
    <w:p w14:paraId="659F2EAC" w14:textId="77777777" w:rsidR="00A168A8" w:rsidRDefault="00A168A8" w:rsidP="00A168A8">
      <w:pPr>
        <w:pStyle w:val="Proposal"/>
        <w:numPr>
          <w:ilvl w:val="0"/>
          <w:numId w:val="28"/>
        </w:numPr>
      </w:pPr>
      <w:r>
        <w:t xml:space="preserve">First discuss the impact of dynamic switching </w:t>
      </w:r>
      <w:r w:rsidRPr="00A546F8">
        <w:t xml:space="preserve">between SDM scheme of single-DCI based </w:t>
      </w:r>
      <w:proofErr w:type="spellStart"/>
      <w:r w:rsidRPr="00A546F8">
        <w:t>STxMP</w:t>
      </w:r>
      <w:proofErr w:type="spellEnd"/>
      <w:r w:rsidRPr="00A546F8">
        <w:t xml:space="preserve"> PUSCH and Rel-17 </w:t>
      </w:r>
      <w:proofErr w:type="spellStart"/>
      <w:r w:rsidRPr="00A546F8">
        <w:t>mTRP</w:t>
      </w:r>
      <w:proofErr w:type="spellEnd"/>
      <w:r w:rsidRPr="00A546F8">
        <w:t xml:space="preserve"> PUSCH TDM scheme</w:t>
      </w:r>
      <w:r>
        <w:t xml:space="preserve"> regarding SRS resource set configuration before deciding to support Alt1 or not </w:t>
      </w:r>
    </w:p>
    <w:p w14:paraId="26CE5C78" w14:textId="77777777" w:rsidR="00A168A8" w:rsidRPr="00A546F8" w:rsidRDefault="00A168A8" w:rsidP="00A168A8">
      <w:pPr>
        <w:pStyle w:val="Proposal"/>
        <w:numPr>
          <w:ilvl w:val="0"/>
          <w:numId w:val="28"/>
        </w:numPr>
      </w:pPr>
      <w:r>
        <w:t xml:space="preserve">Discuss using the </w:t>
      </w:r>
      <w:r>
        <w:rPr>
          <w:rFonts w:eastAsiaTheme="minorEastAsia"/>
        </w:rPr>
        <w:t>‘</w:t>
      </w:r>
      <w:r w:rsidRPr="00ED4AF8">
        <w:t>SRS resource set indicator</w:t>
      </w:r>
      <w:r>
        <w:t xml:space="preserve">’ DCI field used in release 17 to </w:t>
      </w:r>
      <w:r>
        <w:rPr>
          <w:rFonts w:cs="Times"/>
          <w:bCs w:val="0"/>
          <w:lang w:val="en-CA" w:eastAsia="zh-CN"/>
        </w:rPr>
        <w:t xml:space="preserve">enable </w:t>
      </w:r>
      <w:r w:rsidRPr="00E27533">
        <w:rPr>
          <w:rFonts w:cs="Times"/>
          <w:bCs w:val="0"/>
          <w:lang w:val="en-CA" w:eastAsia="zh-CN"/>
        </w:rPr>
        <w:t xml:space="preserve">dynamic switching between SDM scheme of single-DCI based </w:t>
      </w:r>
      <w:proofErr w:type="spellStart"/>
      <w:r w:rsidRPr="00E27533">
        <w:rPr>
          <w:rFonts w:cs="Times"/>
          <w:bCs w:val="0"/>
          <w:lang w:val="en-CA" w:eastAsia="zh-CN"/>
        </w:rPr>
        <w:t>STxMP</w:t>
      </w:r>
      <w:proofErr w:type="spellEnd"/>
      <w:r w:rsidRPr="00E27533">
        <w:rPr>
          <w:rFonts w:cs="Times"/>
          <w:bCs w:val="0"/>
          <w:lang w:val="en-CA" w:eastAsia="zh-CN"/>
        </w:rPr>
        <w:t xml:space="preserve"> PUSCH and </w:t>
      </w:r>
      <w:proofErr w:type="spellStart"/>
      <w:r w:rsidRPr="00E27533">
        <w:rPr>
          <w:rFonts w:cs="Times"/>
          <w:bCs w:val="0"/>
          <w:lang w:val="en-CA" w:eastAsia="zh-CN"/>
        </w:rPr>
        <w:t>sTRP</w:t>
      </w:r>
      <w:proofErr w:type="spellEnd"/>
      <w:r w:rsidRPr="00E27533">
        <w:rPr>
          <w:rFonts w:cs="Times"/>
          <w:bCs w:val="0"/>
          <w:lang w:val="en-CA" w:eastAsia="zh-CN"/>
        </w:rPr>
        <w:t xml:space="preserve"> transmission</w:t>
      </w:r>
    </w:p>
    <w:p w14:paraId="55BE3538" w14:textId="77777777" w:rsidR="00A168A8" w:rsidRDefault="00A168A8" w:rsidP="00A168A8">
      <w:pPr>
        <w:pStyle w:val="Proposal"/>
        <w:numPr>
          <w:ilvl w:val="0"/>
          <w:numId w:val="0"/>
        </w:numPr>
      </w:pPr>
    </w:p>
    <w:p w14:paraId="7D0C8613" w14:textId="77777777" w:rsidR="00A168A8" w:rsidRDefault="00A168A8" w:rsidP="00A168A8">
      <w:pPr>
        <w:pStyle w:val="Proposal"/>
      </w:pPr>
      <w:r>
        <w:t>Do not support</w:t>
      </w:r>
      <w:r w:rsidRPr="0063797C">
        <w:t xml:space="preserve"> using layer combination of 0+n and n+0 for dynamic switch between single-panel and </w:t>
      </w:r>
      <w:proofErr w:type="spellStart"/>
      <w:r w:rsidRPr="0063797C">
        <w:t>STxMP</w:t>
      </w:r>
      <w:proofErr w:type="spellEnd"/>
      <w:r w:rsidRPr="0063797C">
        <w:t xml:space="preserve"> (n=1 or 2, 3 or 4). </w:t>
      </w:r>
    </w:p>
    <w:p w14:paraId="017DE631" w14:textId="77777777" w:rsidR="00A168A8" w:rsidRDefault="00A168A8" w:rsidP="00A168A8">
      <w:pPr>
        <w:pStyle w:val="Proposal"/>
      </w:pPr>
    </w:p>
    <w:p w14:paraId="55F48FAF" w14:textId="77777777" w:rsidR="00A168A8" w:rsidRDefault="00A168A8" w:rsidP="00A168A8">
      <w:pPr>
        <w:pStyle w:val="Proposal"/>
        <w:numPr>
          <w:ilvl w:val="0"/>
          <w:numId w:val="33"/>
        </w:numPr>
      </w:pPr>
      <w:r>
        <w:t>Support Alt2: T</w:t>
      </w:r>
      <w:r w:rsidRPr="001F1B1E">
        <w:rPr>
          <w:lang w:val="en-GB"/>
        </w:rPr>
        <w:t>he DMRS ports associated with two TPMI/SRI fields can be in same or different CDM groups.</w:t>
      </w:r>
      <w:r>
        <w:rPr>
          <w:lang w:val="en-GB"/>
        </w:rPr>
        <w:t xml:space="preserve"> </w:t>
      </w:r>
    </w:p>
    <w:p w14:paraId="625E4E85" w14:textId="2DC0C5EE" w:rsidR="00BC2D89" w:rsidRPr="007854DA" w:rsidRDefault="00A168A8" w:rsidP="002C6A97">
      <w:pPr>
        <w:pStyle w:val="Proposal"/>
        <w:numPr>
          <w:ilvl w:val="0"/>
          <w:numId w:val="33"/>
        </w:numPr>
      </w:pPr>
      <w:r>
        <w:t>Extend existing antenna port indication table by one new row with antenna port 0,2,3 combinations.</w:t>
      </w:r>
    </w:p>
    <w:p w14:paraId="1F47A80A" w14:textId="39009D71" w:rsidR="007854DA" w:rsidRPr="002C6A97" w:rsidRDefault="00A168A8" w:rsidP="002C6A97">
      <w:pPr>
        <w:pStyle w:val="Proposal"/>
        <w:rPr>
          <w:lang w:eastAsia="zh-CN"/>
        </w:rPr>
      </w:pPr>
      <w:r>
        <w:rPr>
          <w:rFonts w:eastAsia="PMingLiU"/>
          <w:lang w:eastAsia="zh-TW"/>
        </w:rPr>
        <w:t>The maximum rank for the two SRI/TPMI fields is specified as 2</w:t>
      </w:r>
    </w:p>
    <w:p w14:paraId="1B063857" w14:textId="77777777" w:rsidR="007854DA" w:rsidRPr="00506EE0" w:rsidRDefault="007854DA" w:rsidP="007854DA">
      <w:pPr>
        <w:pStyle w:val="Proposal"/>
      </w:pPr>
      <w:r>
        <w:t>Support separate codebook configuration for different Tx panels.</w:t>
      </w:r>
    </w:p>
    <w:p w14:paraId="5D1353E7" w14:textId="77777777" w:rsidR="007854DA" w:rsidRDefault="007854DA" w:rsidP="007854DA">
      <w:pPr>
        <w:pStyle w:val="Proposal"/>
      </w:pPr>
      <w:r>
        <w:t xml:space="preserve">For multi-DCI based PUSCH, support two SRS resource sets, where the first SRS resource set is associated with </w:t>
      </w:r>
      <w:proofErr w:type="spellStart"/>
      <w:r>
        <w:t>coresetPoolIndex</w:t>
      </w:r>
      <w:proofErr w:type="spellEnd"/>
      <w:r>
        <w:t xml:space="preserve"> value 0, and the second SRS resource set is associated with </w:t>
      </w:r>
      <w:proofErr w:type="spellStart"/>
      <w:r>
        <w:t>coresetPoolIndex</w:t>
      </w:r>
      <w:proofErr w:type="spellEnd"/>
      <w:r>
        <w:t xml:space="preserve"> value 1.</w:t>
      </w:r>
    </w:p>
    <w:p w14:paraId="562F6D5B" w14:textId="77777777" w:rsidR="00A168A8" w:rsidRPr="002C6A97" w:rsidRDefault="00A168A8">
      <w:pPr>
        <w:pStyle w:val="CommentText"/>
        <w:rPr>
          <w:rFonts w:ascii="Arial" w:hAnsi="Arial" w:cs="Arial"/>
          <w:lang w:val="en-US"/>
        </w:rPr>
      </w:pPr>
    </w:p>
    <w:p w14:paraId="436B54DA" w14:textId="77777777" w:rsidR="002E2FAF" w:rsidRDefault="002E2FAF">
      <w:pPr>
        <w:pStyle w:val="Heading1"/>
        <w:rPr>
          <w:rFonts w:cs="Arial"/>
        </w:rPr>
      </w:pPr>
      <w:r>
        <w:rPr>
          <w:rFonts w:cs="Arial" w:hint="eastAsia"/>
        </w:rPr>
        <w:lastRenderedPageBreak/>
        <w:t>References</w:t>
      </w:r>
    </w:p>
    <w:p w14:paraId="0A02625F" w14:textId="531865E3" w:rsidR="00E74ADF" w:rsidRDefault="002E2FAF" w:rsidP="00C522C5">
      <w:pPr>
        <w:pStyle w:val="Reference"/>
        <w:numPr>
          <w:ilvl w:val="0"/>
          <w:numId w:val="0"/>
        </w:numPr>
        <w:ind w:left="567" w:hanging="567"/>
      </w:pPr>
      <w:r>
        <w:t>[</w:t>
      </w:r>
      <w:r w:rsidR="002F5348">
        <w:fldChar w:fldCharType="begin"/>
      </w:r>
      <w:r w:rsidR="002F5348">
        <w:instrText xml:space="preserve"> SEQ test \* Arabic \* MERGEFORMAT </w:instrText>
      </w:r>
      <w:r w:rsidR="002F5348">
        <w:fldChar w:fldCharType="separate"/>
      </w:r>
      <w:r w:rsidR="00D90795">
        <w:rPr>
          <w:noProof/>
        </w:rPr>
        <w:t>1</w:t>
      </w:r>
      <w:r w:rsidR="002F5348">
        <w:rPr>
          <w:noProof/>
        </w:rPr>
        <w:fldChar w:fldCharType="end"/>
      </w:r>
      <w:r>
        <w:t>]</w:t>
      </w:r>
      <w:r>
        <w:tab/>
      </w:r>
      <w:r>
        <w:tab/>
      </w:r>
      <w:bookmarkStart w:id="5" w:name="_Ref31185007"/>
      <w:bookmarkStart w:id="6" w:name="_Ref174151459"/>
      <w:bookmarkStart w:id="7"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 xml:space="preserve">Dec </w:t>
      </w:r>
      <w:bookmarkEnd w:id="5"/>
      <w:bookmarkEnd w:id="6"/>
      <w:bookmarkEnd w:id="7"/>
      <w:r w:rsidR="00440D89">
        <w:t>2021</w:t>
      </w:r>
      <w:r w:rsidR="00440D89" w:rsidRPr="00B25BEA">
        <w:t xml:space="preserve"> </w:t>
      </w:r>
    </w:p>
    <w:p w14:paraId="31C85D4B" w14:textId="14BD4093" w:rsidR="007708A7" w:rsidRPr="006E062B" w:rsidRDefault="00F85F4A" w:rsidP="00AD591E">
      <w:pPr>
        <w:pStyle w:val="AppendixNew"/>
      </w:pPr>
      <w:r>
        <w:t>Older Agreements</w:t>
      </w:r>
    </w:p>
    <w:p w14:paraId="6EAFCE06" w14:textId="77777777" w:rsidR="007708A7" w:rsidRDefault="007708A7" w:rsidP="007708A7">
      <w:pPr>
        <w:rPr>
          <w:rFonts w:cs="Arial"/>
        </w:rPr>
      </w:pPr>
      <w:r>
        <w:rPr>
          <w:rFonts w:cs="Arial"/>
        </w:rPr>
        <w:t>Moreover, during RAN1#109e meeting, the following agreements were made:</w:t>
      </w:r>
    </w:p>
    <w:p w14:paraId="697FBCD4" w14:textId="30F2FBA2" w:rsidR="007708A7" w:rsidRPr="00623714" w:rsidRDefault="007708A7" w:rsidP="007708A7">
      <w:pPr>
        <w:spacing w:after="0"/>
        <w:rPr>
          <w:rFonts w:eastAsia="PMingLiU"/>
          <w:highlight w:val="green"/>
          <w:lang w:eastAsia="zh-TW"/>
        </w:rPr>
      </w:pPr>
      <w:r w:rsidRPr="001A5934">
        <w:rPr>
          <w:rFonts w:eastAsia="Batang"/>
          <w:b/>
          <w:bCs/>
          <w:highlight w:val="green"/>
          <w:lang w:eastAsia="zh-TW"/>
        </w:rPr>
        <w:t>Agreement 1</w:t>
      </w:r>
      <w:r w:rsidR="00623714">
        <w:rPr>
          <w:rFonts w:eastAsia="Batang"/>
          <w:b/>
          <w:bCs/>
          <w:highlight w:val="green"/>
          <w:lang w:eastAsia="zh-TW"/>
        </w:rPr>
        <w:t xml:space="preserve"> </w:t>
      </w:r>
      <w:r w:rsidR="00623714" w:rsidRPr="00623714">
        <w:rPr>
          <w:rFonts w:eastAsia="Batang"/>
          <w:b/>
          <w:bCs/>
          <w:highlight w:val="green"/>
          <w:lang w:eastAsia="zh-TW"/>
        </w:rPr>
        <w:t>(</w:t>
      </w:r>
      <w:r w:rsidR="00623714" w:rsidRPr="00AD591E">
        <w:rPr>
          <w:rFonts w:cs="Arial"/>
          <w:highlight w:val="green"/>
        </w:rPr>
        <w:t>RAN1#109e</w:t>
      </w:r>
      <w:r w:rsidR="00623714" w:rsidRPr="00623714">
        <w:rPr>
          <w:rFonts w:eastAsia="Batang"/>
          <w:b/>
          <w:bCs/>
          <w:highlight w:val="green"/>
          <w:lang w:eastAsia="zh-TW"/>
        </w:rPr>
        <w:t>)</w:t>
      </w:r>
    </w:p>
    <w:p w14:paraId="647C0C92" w14:textId="77777777" w:rsidR="007708A7" w:rsidRPr="00BD47B7" w:rsidRDefault="007708A7" w:rsidP="007708A7">
      <w:pPr>
        <w:spacing w:after="0"/>
        <w:rPr>
          <w:rFonts w:eastAsia="Batang"/>
          <w:szCs w:val="24"/>
        </w:rPr>
      </w:pPr>
      <w:r w:rsidRPr="00BD47B7">
        <w:rPr>
          <w:rFonts w:eastAsia="Batang"/>
        </w:rPr>
        <w:t>On unified TCI framework extension, consider all the intra and inter-cell MTRP schemes specified in Rel-16 and Rel-17</w:t>
      </w:r>
    </w:p>
    <w:p w14:paraId="05FB2B0A" w14:textId="77777777" w:rsidR="007708A7" w:rsidRDefault="007708A7">
      <w:pPr>
        <w:numPr>
          <w:ilvl w:val="0"/>
          <w:numId w:val="3"/>
        </w:numPr>
        <w:overflowPunct w:val="0"/>
        <w:autoSpaceDE w:val="0"/>
        <w:autoSpaceDN w:val="0"/>
        <w:adjustRightInd w:val="0"/>
        <w:spacing w:after="0"/>
        <w:contextualSpacing/>
        <w:rPr>
          <w:lang w:val="en-US" w:eastAsia="ja-JP"/>
        </w:rPr>
      </w:pPr>
      <w:r w:rsidRPr="00BD47B7">
        <w:rPr>
          <w:lang w:val="en-US" w:eastAsia="ja-JP"/>
        </w:rPr>
        <w:t xml:space="preserve">Consider, if </w:t>
      </w:r>
      <w:proofErr w:type="spellStart"/>
      <w:r w:rsidRPr="00BD47B7">
        <w:rPr>
          <w:lang w:val="en-US" w:eastAsia="ja-JP"/>
        </w:rPr>
        <w:t>STxMP</w:t>
      </w:r>
      <w:proofErr w:type="spellEnd"/>
      <w:r w:rsidRPr="00BD47B7">
        <w:rPr>
          <w:lang w:val="en-US" w:eastAsia="ja-JP"/>
        </w:rPr>
        <w:t xml:space="preserve"> is supported, Rel-18 MTRP scheme(s) with </w:t>
      </w:r>
      <w:proofErr w:type="spellStart"/>
      <w:r w:rsidRPr="00BD47B7">
        <w:rPr>
          <w:lang w:val="en-US" w:eastAsia="ja-JP"/>
        </w:rPr>
        <w:t>STxMP</w:t>
      </w:r>
      <w:proofErr w:type="spellEnd"/>
      <w:r w:rsidRPr="00BD47B7">
        <w:rPr>
          <w:lang w:val="en-US" w:eastAsia="ja-JP"/>
        </w:rPr>
        <w:t xml:space="preserve"> </w:t>
      </w:r>
    </w:p>
    <w:p w14:paraId="0FAEC4A0" w14:textId="77777777" w:rsidR="007708A7" w:rsidRPr="00BD47B7" w:rsidRDefault="007708A7" w:rsidP="007708A7">
      <w:pPr>
        <w:overflowPunct w:val="0"/>
        <w:autoSpaceDE w:val="0"/>
        <w:autoSpaceDN w:val="0"/>
        <w:adjustRightInd w:val="0"/>
        <w:spacing w:after="0"/>
        <w:ind w:left="720"/>
        <w:contextualSpacing/>
        <w:rPr>
          <w:lang w:val="en-US" w:eastAsia="ja-JP"/>
        </w:rPr>
      </w:pPr>
    </w:p>
    <w:p w14:paraId="3EB9E51F" w14:textId="77777777" w:rsidR="007708A7" w:rsidRPr="00BD47B7" w:rsidRDefault="007708A7" w:rsidP="007708A7">
      <w:pPr>
        <w:spacing w:after="0"/>
        <w:rPr>
          <w:rFonts w:ascii="Times" w:eastAsia="Batang" w:hAnsi="Times"/>
          <w:szCs w:val="24"/>
          <w:lang w:eastAsia="zh-TW"/>
        </w:rPr>
      </w:pPr>
    </w:p>
    <w:p w14:paraId="7C97BC89" w14:textId="75DDDE36" w:rsidR="007708A7" w:rsidRPr="001A5934" w:rsidRDefault="007708A7" w:rsidP="007708A7">
      <w:pPr>
        <w:spacing w:after="0"/>
        <w:rPr>
          <w:rFonts w:eastAsia="PMingLiU"/>
          <w:highlight w:val="green"/>
        </w:rPr>
      </w:pPr>
      <w:r w:rsidRPr="001A5934">
        <w:rPr>
          <w:rFonts w:eastAsia="Batang"/>
          <w:b/>
          <w:bCs/>
          <w:highlight w:val="green"/>
          <w:lang w:eastAsia="zh-TW"/>
        </w:rPr>
        <w:t xml:space="preserve">Agreement </w:t>
      </w:r>
      <w:r>
        <w:rPr>
          <w:rFonts w:eastAsia="Batang"/>
          <w:b/>
          <w:bCs/>
          <w:highlight w:val="green"/>
          <w:lang w:eastAsia="zh-TW"/>
        </w:rPr>
        <w:t>2</w:t>
      </w:r>
      <w:r w:rsidR="00623714">
        <w:rPr>
          <w:rFonts w:eastAsia="Batang"/>
          <w:b/>
          <w:bCs/>
          <w:highlight w:val="green"/>
          <w:lang w:eastAsia="zh-TW"/>
        </w:rPr>
        <w:t xml:space="preserve"> </w:t>
      </w:r>
      <w:r w:rsidR="00623714" w:rsidRPr="00623714">
        <w:rPr>
          <w:rFonts w:eastAsia="Batang"/>
          <w:b/>
          <w:bCs/>
          <w:highlight w:val="green"/>
          <w:lang w:eastAsia="zh-TW"/>
        </w:rPr>
        <w:t>(</w:t>
      </w:r>
      <w:r w:rsidR="00623714" w:rsidRPr="001701B0">
        <w:rPr>
          <w:rFonts w:cs="Arial"/>
          <w:highlight w:val="green"/>
        </w:rPr>
        <w:t>RAN1#109e</w:t>
      </w:r>
      <w:r w:rsidR="00623714" w:rsidRPr="00623714">
        <w:rPr>
          <w:rFonts w:eastAsia="Batang"/>
          <w:b/>
          <w:bCs/>
          <w:highlight w:val="green"/>
          <w:lang w:eastAsia="zh-TW"/>
        </w:rPr>
        <w:t>)</w:t>
      </w:r>
    </w:p>
    <w:p w14:paraId="6428D1A6" w14:textId="77777777" w:rsidR="007708A7" w:rsidRPr="001A5934" w:rsidRDefault="007708A7" w:rsidP="007708A7">
      <w:pPr>
        <w:spacing w:after="0"/>
        <w:jc w:val="both"/>
        <w:rPr>
          <w:rFonts w:eastAsia="Batang"/>
          <w:sz w:val="24"/>
          <w:szCs w:val="24"/>
        </w:rPr>
      </w:pPr>
      <w:r w:rsidRPr="001A5934">
        <w:rPr>
          <w:rFonts w:eastAsia="Batang"/>
          <w:szCs w:val="24"/>
          <w:lang w:eastAsia="zh-TW"/>
        </w:rPr>
        <w:t xml:space="preserve">On UE power limitation for </w:t>
      </w:r>
      <w:proofErr w:type="spellStart"/>
      <w:r w:rsidRPr="001A5934">
        <w:rPr>
          <w:rFonts w:eastAsia="Batang"/>
          <w:szCs w:val="24"/>
          <w:lang w:eastAsia="zh-TW"/>
        </w:rPr>
        <w:t>STxMP</w:t>
      </w:r>
      <w:proofErr w:type="spellEnd"/>
      <w:r w:rsidRPr="001A5934">
        <w:rPr>
          <w:rFonts w:eastAsia="Batang"/>
          <w:szCs w:val="24"/>
          <w:lang w:eastAsia="zh-TW"/>
        </w:rPr>
        <w:t xml:space="preserve"> for FR2, send LS to RAN4 to check the followings:</w:t>
      </w:r>
    </w:p>
    <w:p w14:paraId="0CFFAD24" w14:textId="77777777" w:rsidR="007708A7" w:rsidRPr="001A5934" w:rsidRDefault="007708A7">
      <w:pPr>
        <w:numPr>
          <w:ilvl w:val="0"/>
          <w:numId w:val="4"/>
        </w:numPr>
        <w:spacing w:after="0"/>
        <w:jc w:val="both"/>
      </w:pPr>
      <w:r w:rsidRPr="001A5934">
        <w:t xml:space="preserve">Whether it is feasible to assume power limitation per panel for </w:t>
      </w:r>
      <w:proofErr w:type="spellStart"/>
      <w:r w:rsidRPr="001A5934">
        <w:t>STxMP</w:t>
      </w:r>
      <w:proofErr w:type="spellEnd"/>
      <w:r w:rsidRPr="001A5934">
        <w:t xml:space="preserve"> (Assumption 1)</w:t>
      </w:r>
    </w:p>
    <w:p w14:paraId="47A1FDC4" w14:textId="77777777" w:rsidR="007708A7" w:rsidRPr="001A5934" w:rsidRDefault="007708A7">
      <w:pPr>
        <w:numPr>
          <w:ilvl w:val="0"/>
          <w:numId w:val="4"/>
        </w:numPr>
        <w:spacing w:after="0"/>
        <w:jc w:val="both"/>
      </w:pPr>
      <w:r w:rsidRPr="001A5934">
        <w:t xml:space="preserve">Whether it is feasible to assume a total power limitation per UE over all UE panels used for </w:t>
      </w:r>
      <w:proofErr w:type="spellStart"/>
      <w:r w:rsidRPr="001A5934">
        <w:t>STxMP</w:t>
      </w:r>
      <w:proofErr w:type="spellEnd"/>
      <w:r w:rsidRPr="001A5934">
        <w:t xml:space="preserve"> (Assumption 2)</w:t>
      </w:r>
    </w:p>
    <w:p w14:paraId="2C91312E" w14:textId="77777777" w:rsidR="007708A7" w:rsidRPr="001A5934" w:rsidRDefault="007708A7">
      <w:pPr>
        <w:numPr>
          <w:ilvl w:val="0"/>
          <w:numId w:val="4"/>
        </w:numPr>
        <w:spacing w:after="0"/>
        <w:jc w:val="both"/>
      </w:pPr>
      <w:r w:rsidRPr="001A5934">
        <w:t xml:space="preserve">In either of Assumption1 or Assumption 2, whether the total power limitation per UE over all UE panels used for </w:t>
      </w:r>
      <w:proofErr w:type="spellStart"/>
      <w:r w:rsidRPr="001A5934">
        <w:t>STxMP</w:t>
      </w:r>
      <w:proofErr w:type="spellEnd"/>
      <w:r w:rsidRPr="001A5934">
        <w:t xml:space="preserve"> or the sum of per-panel power limitation for </w:t>
      </w:r>
      <w:proofErr w:type="spellStart"/>
      <w:r w:rsidRPr="001A5934">
        <w:t>STxMP</w:t>
      </w:r>
      <w:proofErr w:type="spellEnd"/>
      <w:r w:rsidRPr="001A5934">
        <w:t xml:space="preserve"> can be different from (greater than) the existing power limitation for a given power class?</w:t>
      </w:r>
    </w:p>
    <w:p w14:paraId="5918778B" w14:textId="77777777" w:rsidR="007708A7" w:rsidRPr="001A5934" w:rsidRDefault="007708A7">
      <w:pPr>
        <w:numPr>
          <w:ilvl w:val="0"/>
          <w:numId w:val="4"/>
        </w:numPr>
        <w:spacing w:after="0"/>
        <w:jc w:val="both"/>
      </w:pPr>
      <w:r w:rsidRPr="001A5934">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AAEF46D" w14:textId="77777777" w:rsidR="007708A7" w:rsidRPr="001A5934" w:rsidRDefault="007708A7" w:rsidP="007708A7">
      <w:pPr>
        <w:spacing w:after="0"/>
        <w:rPr>
          <w:rFonts w:eastAsia="PMingLiU"/>
          <w:sz w:val="24"/>
          <w:szCs w:val="24"/>
          <w:lang w:eastAsia="zh-TW"/>
        </w:rPr>
      </w:pPr>
      <w:r w:rsidRPr="001A5934">
        <w:rPr>
          <w:rFonts w:eastAsia="Batang"/>
          <w:szCs w:val="24"/>
          <w:lang w:eastAsia="zh-TW"/>
        </w:rPr>
        <w:t>FFS: Detail of exact LS if agreed</w:t>
      </w:r>
    </w:p>
    <w:p w14:paraId="44E3C6C6" w14:textId="77777777" w:rsidR="007708A7" w:rsidRPr="001A5934" w:rsidRDefault="007708A7" w:rsidP="007708A7">
      <w:pPr>
        <w:spacing w:after="0"/>
        <w:rPr>
          <w:rFonts w:eastAsia="Batang"/>
          <w:sz w:val="22"/>
          <w:szCs w:val="22"/>
          <w:lang w:eastAsia="zh-TW"/>
        </w:rPr>
      </w:pPr>
      <w:r w:rsidRPr="001A5934">
        <w:rPr>
          <w:rFonts w:eastAsia="Batang"/>
          <w:szCs w:val="24"/>
          <w:lang w:eastAsia="zh-TW"/>
        </w:rPr>
        <w:t>Note: Scenarios of above include at least single carrier scenario for FR2</w:t>
      </w:r>
    </w:p>
    <w:p w14:paraId="714D7736" w14:textId="77777777" w:rsidR="007708A7" w:rsidRPr="001A5934" w:rsidRDefault="007708A7" w:rsidP="007708A7">
      <w:pPr>
        <w:spacing w:after="0"/>
        <w:jc w:val="both"/>
        <w:rPr>
          <w:rFonts w:eastAsia="Batang"/>
          <w:sz w:val="24"/>
          <w:szCs w:val="24"/>
          <w:lang w:eastAsia="zh-TW"/>
        </w:rPr>
      </w:pPr>
      <w:r w:rsidRPr="001A5934">
        <w:rPr>
          <w:rFonts w:eastAsia="Batang"/>
          <w:szCs w:val="24"/>
          <w:lang w:eastAsia="zh-TW"/>
        </w:rPr>
        <w:t>Note: Above power limitation includes both total radiated power and EIRP</w:t>
      </w:r>
    </w:p>
    <w:p w14:paraId="43E3584A" w14:textId="77777777" w:rsidR="007708A7" w:rsidRPr="001A5934" w:rsidRDefault="007708A7" w:rsidP="007708A7">
      <w:pPr>
        <w:spacing w:after="0"/>
        <w:rPr>
          <w:rFonts w:eastAsia="Batang"/>
          <w:szCs w:val="24"/>
          <w:lang w:eastAsia="zh-TW"/>
        </w:rPr>
      </w:pPr>
      <w:r w:rsidRPr="001A5934">
        <w:rPr>
          <w:rFonts w:eastAsia="Batang"/>
          <w:szCs w:val="24"/>
          <w:lang w:eastAsia="zh-TW"/>
        </w:rPr>
        <w:t>LS to RAN4 (</w:t>
      </w:r>
      <w:r w:rsidRPr="001A5934">
        <w:rPr>
          <w:rFonts w:eastAsia="Batang"/>
          <w:i/>
          <w:iCs/>
          <w:szCs w:val="24"/>
          <w:lang w:eastAsia="zh-TW"/>
        </w:rPr>
        <w:t>approved on May 24</w:t>
      </w:r>
      <w:r w:rsidRPr="001A5934">
        <w:rPr>
          <w:rFonts w:eastAsia="Batang"/>
          <w:i/>
          <w:iCs/>
          <w:szCs w:val="24"/>
          <w:vertAlign w:val="superscript"/>
          <w:lang w:eastAsia="zh-TW"/>
        </w:rPr>
        <w:t>th</w:t>
      </w:r>
      <w:r w:rsidRPr="001A5934">
        <w:rPr>
          <w:rFonts w:eastAsia="Batang"/>
          <w:i/>
          <w:iCs/>
          <w:szCs w:val="24"/>
          <w:lang w:eastAsia="zh-TW"/>
        </w:rPr>
        <w:t>, see below</w:t>
      </w:r>
      <w:r w:rsidRPr="001A5934">
        <w:rPr>
          <w:rFonts w:eastAsia="Batang"/>
          <w:szCs w:val="24"/>
          <w:lang w:eastAsia="zh-TW"/>
        </w:rPr>
        <w:t>).</w:t>
      </w:r>
    </w:p>
    <w:p w14:paraId="03BEEA86" w14:textId="77777777" w:rsidR="007708A7" w:rsidRDefault="007708A7" w:rsidP="007708A7">
      <w:pPr>
        <w:spacing w:after="0"/>
        <w:rPr>
          <w:rFonts w:ascii="Times" w:eastAsia="Batang" w:hAnsi="Times" w:cs="Times"/>
          <w:szCs w:val="24"/>
          <w:lang w:eastAsia="zh-TW"/>
        </w:rPr>
      </w:pPr>
    </w:p>
    <w:p w14:paraId="4E37CFC6" w14:textId="77777777" w:rsidR="007708A7" w:rsidRDefault="007708A7" w:rsidP="007708A7">
      <w:pPr>
        <w:rPr>
          <w:rFonts w:cs="Times"/>
          <w:b/>
          <w:bCs/>
          <w:highlight w:val="green"/>
        </w:rPr>
      </w:pPr>
    </w:p>
    <w:p w14:paraId="4E2AC881" w14:textId="0F7CDF8B" w:rsidR="007708A7" w:rsidRPr="004753FE" w:rsidRDefault="007708A7" w:rsidP="007708A7">
      <w:pPr>
        <w:rPr>
          <w:rFonts w:cs="Times"/>
          <w:b/>
          <w:bCs/>
        </w:rPr>
      </w:pPr>
      <w:r w:rsidRPr="004753FE">
        <w:rPr>
          <w:rFonts w:cs="Times"/>
          <w:b/>
          <w:bCs/>
          <w:highlight w:val="green"/>
        </w:rPr>
        <w:t>Agreement 3</w:t>
      </w:r>
      <w:r w:rsidR="005D4380">
        <w:rPr>
          <w:rFonts w:cs="Times"/>
          <w:b/>
          <w:bCs/>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5A5AD414" w14:textId="77777777" w:rsidR="007708A7" w:rsidRDefault="007708A7" w:rsidP="007708A7">
      <w:pPr>
        <w:rPr>
          <w:rFonts w:eastAsia="Malgun Gothic" w:cs="Times"/>
          <w:lang w:val="en-US" w:eastAsia="ko-KR"/>
        </w:rPr>
      </w:pPr>
      <w:r w:rsidRPr="0033419F">
        <w:rPr>
          <w:rFonts w:cs="Times"/>
          <w:bCs/>
        </w:rPr>
        <w:t xml:space="preserve">For </w:t>
      </w:r>
      <w:proofErr w:type="spellStart"/>
      <w:r w:rsidRPr="0033419F">
        <w:rPr>
          <w:rFonts w:cs="Times"/>
          <w:bCs/>
        </w:rPr>
        <w:t>STxMP</w:t>
      </w:r>
      <w:proofErr w:type="spellEnd"/>
      <w:r w:rsidRPr="0033419F">
        <w:rPr>
          <w:rFonts w:cs="Times"/>
          <w:bCs/>
        </w:rPr>
        <w:t xml:space="preserve"> PUSCH in single-DCI based</w:t>
      </w:r>
      <w:r>
        <w:rPr>
          <w:rFonts w:cs="Times"/>
          <w:bCs/>
        </w:rPr>
        <w:t xml:space="preserve"> </w:t>
      </w:r>
      <w:proofErr w:type="spellStart"/>
      <w:r>
        <w:rPr>
          <w:rFonts w:cs="Times"/>
          <w:bCs/>
        </w:rPr>
        <w:t>mTRP</w:t>
      </w:r>
      <w:proofErr w:type="spellEnd"/>
      <w:r>
        <w:rPr>
          <w:rFonts w:cs="Times"/>
          <w:bCs/>
        </w:rPr>
        <w:t xml:space="preserve"> system, study and evaluate the following schemes for PUSCH:</w:t>
      </w:r>
    </w:p>
    <w:p w14:paraId="6986ED96" w14:textId="77777777" w:rsidR="007708A7" w:rsidRDefault="007708A7">
      <w:pPr>
        <w:numPr>
          <w:ilvl w:val="0"/>
          <w:numId w:val="13"/>
        </w:numPr>
        <w:spacing w:after="0"/>
        <w:rPr>
          <w:rFonts w:eastAsia="Times New Roman" w:cs="Times"/>
        </w:rPr>
      </w:pPr>
      <w:r>
        <w:rPr>
          <w:rFonts w:eastAsia="Times New Roman" w:cs="Times"/>
          <w:bCs/>
        </w:rPr>
        <w:t xml:space="preserve">SDM scheme: different layers/DMRS ports of one PUSCH are separately </w:t>
      </w:r>
      <w:proofErr w:type="spellStart"/>
      <w:r>
        <w:rPr>
          <w:rFonts w:eastAsia="Times New Roman" w:cs="Times"/>
          <w:bCs/>
        </w:rPr>
        <w:t>precoded</w:t>
      </w:r>
      <w:proofErr w:type="spellEnd"/>
      <w:r>
        <w:rPr>
          <w:rFonts w:eastAsia="Times New Roman" w:cs="Times"/>
          <w:bCs/>
        </w:rPr>
        <w:t xml:space="preserve"> and transmitted from different UE panels simultaneously.</w:t>
      </w:r>
      <w:r>
        <w:rPr>
          <w:rFonts w:eastAsia="Times New Roman" w:cs="Times"/>
        </w:rPr>
        <w:t xml:space="preserve"> </w:t>
      </w:r>
    </w:p>
    <w:p w14:paraId="78558A07" w14:textId="77777777" w:rsidR="007708A7" w:rsidRDefault="007708A7">
      <w:pPr>
        <w:numPr>
          <w:ilvl w:val="1"/>
          <w:numId w:val="13"/>
        </w:numPr>
        <w:spacing w:after="0"/>
        <w:rPr>
          <w:rFonts w:eastAsia="Times New Roman" w:cs="Times"/>
        </w:rPr>
      </w:pPr>
      <w:r>
        <w:rPr>
          <w:rFonts w:eastAsia="Times New Roman" w:cs="Times"/>
          <w:bCs/>
        </w:rPr>
        <w:t>Study and evaluate whether to support 2 CWs in SDM manner and transmitted from two different panel simultaneously.</w:t>
      </w:r>
      <w:r w:rsidRPr="004C2A8A" w:rsidDel="00534B59">
        <w:rPr>
          <w:rFonts w:eastAsia="Times New Roman" w:cs="Times"/>
        </w:rPr>
        <w:t xml:space="preserve"> </w:t>
      </w:r>
    </w:p>
    <w:p w14:paraId="049D1606" w14:textId="77777777" w:rsidR="007708A7" w:rsidRDefault="007708A7">
      <w:pPr>
        <w:numPr>
          <w:ilvl w:val="0"/>
          <w:numId w:val="13"/>
        </w:numPr>
        <w:spacing w:after="0"/>
        <w:rPr>
          <w:rFonts w:eastAsia="Times New Roman" w:cs="Times"/>
        </w:rPr>
      </w:pPr>
      <w:r>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196291D0" w14:textId="77777777" w:rsidR="007708A7" w:rsidRDefault="007708A7">
      <w:pPr>
        <w:numPr>
          <w:ilvl w:val="0"/>
          <w:numId w:val="13"/>
        </w:numPr>
        <w:spacing w:after="0"/>
        <w:rPr>
          <w:rFonts w:eastAsia="Times New Roman" w:cs="Times"/>
        </w:rPr>
      </w:pPr>
      <w:r>
        <w:rPr>
          <w:rFonts w:eastAsia="Times New Roman" w:cs="Times"/>
          <w:bCs/>
        </w:rPr>
        <w:t>FDM-A scheme: different parts of the frequency domain resource of one PUSCH transmission occasion are transmitted from different UE panels.</w:t>
      </w:r>
    </w:p>
    <w:p w14:paraId="7580A3CA" w14:textId="77777777" w:rsidR="007708A7" w:rsidRDefault="007708A7">
      <w:pPr>
        <w:numPr>
          <w:ilvl w:val="0"/>
          <w:numId w:val="13"/>
        </w:numPr>
        <w:spacing w:after="0"/>
        <w:rPr>
          <w:rFonts w:eastAsia="Times New Roman" w:cs="Times"/>
        </w:rPr>
      </w:pPr>
      <w:r>
        <w:rPr>
          <w:rFonts w:eastAsia="Times New Roman" w:cs="Times"/>
          <w:bCs/>
        </w:rPr>
        <w:t xml:space="preserve">SFN-based transmission scheme: </w:t>
      </w:r>
      <w:proofErr w:type="gramStart"/>
      <w:r>
        <w:rPr>
          <w:rFonts w:eastAsia="Times New Roman" w:cs="Times"/>
          <w:bCs/>
        </w:rPr>
        <w:t>all of</w:t>
      </w:r>
      <w:proofErr w:type="gramEnd"/>
      <w:r>
        <w:rPr>
          <w:rFonts w:eastAsia="Times New Roman" w:cs="Times"/>
          <w:bCs/>
        </w:rPr>
        <w:t xml:space="preserve"> the same layers/DMRS ports of one PUSCH are transmitted from two different UE panels simultaneously.</w:t>
      </w:r>
    </w:p>
    <w:p w14:paraId="6318644E" w14:textId="77777777" w:rsidR="007708A7" w:rsidRDefault="007708A7">
      <w:pPr>
        <w:numPr>
          <w:ilvl w:val="0"/>
          <w:numId w:val="13"/>
        </w:numPr>
        <w:spacing w:after="0"/>
        <w:rPr>
          <w:rFonts w:eastAsia="Times New Roman" w:cs="Times"/>
        </w:rPr>
      </w:pPr>
      <w:r>
        <w:rPr>
          <w:rFonts w:eastAsia="Times New Roman" w:cs="Times"/>
          <w:bCs/>
        </w:rPr>
        <w:t>SDM repetition scheme: two PUSCH transmission occasions with different RV of the same TB are transmitted from two different UE panels simultaneously.</w:t>
      </w:r>
    </w:p>
    <w:p w14:paraId="39CD0224" w14:textId="77777777" w:rsidR="007708A7" w:rsidRPr="00094EA1" w:rsidRDefault="007708A7" w:rsidP="007708A7">
      <w:pPr>
        <w:spacing w:after="0"/>
        <w:ind w:left="1212" w:firstLine="208"/>
        <w:rPr>
          <w:rFonts w:eastAsia="Times New Roman" w:cs="Times"/>
        </w:rPr>
      </w:pPr>
    </w:p>
    <w:p w14:paraId="08D7F7F2" w14:textId="77777777" w:rsidR="007708A7" w:rsidRDefault="007708A7" w:rsidP="007708A7">
      <w:pPr>
        <w:rPr>
          <w:rFonts w:eastAsia="Malgun Gothic" w:cs="Times"/>
        </w:rPr>
      </w:pPr>
      <w:r>
        <w:rPr>
          <w:rFonts w:cs="Times"/>
          <w:bCs/>
        </w:rPr>
        <w:t>Note: Companies are encouraged to evaluate the different schemes for possible down-selection in RAN1#110.</w:t>
      </w:r>
    </w:p>
    <w:p w14:paraId="604FC2B9" w14:textId="77777777" w:rsidR="007708A7" w:rsidRDefault="007708A7" w:rsidP="007708A7">
      <w:pPr>
        <w:rPr>
          <w:rFonts w:eastAsia="Batang" w:cs="Times"/>
        </w:rPr>
      </w:pPr>
      <w:r>
        <w:rPr>
          <w:rFonts w:cs="Times"/>
          <w:bCs/>
        </w:rPr>
        <w:t>Note: other schemes are not precluded</w:t>
      </w:r>
    </w:p>
    <w:p w14:paraId="6EEE1BCE" w14:textId="77777777" w:rsidR="007708A7" w:rsidRDefault="007708A7" w:rsidP="007708A7">
      <w:pPr>
        <w:spacing w:after="0"/>
        <w:rPr>
          <w:rFonts w:ascii="Times" w:eastAsia="PMingLiU" w:hAnsi="Times" w:cs="Times"/>
          <w:szCs w:val="24"/>
          <w:lang w:eastAsia="zh-TW"/>
        </w:rPr>
      </w:pPr>
    </w:p>
    <w:p w14:paraId="3FAD9D8E" w14:textId="77777777" w:rsidR="007708A7" w:rsidRPr="005A1CAB" w:rsidRDefault="007708A7" w:rsidP="007708A7">
      <w:pPr>
        <w:spacing w:after="0"/>
        <w:rPr>
          <w:rFonts w:ascii="Times" w:eastAsia="PMingLiU" w:hAnsi="Times" w:cs="Times"/>
          <w:szCs w:val="24"/>
          <w:lang w:eastAsia="zh-TW"/>
        </w:rPr>
      </w:pPr>
    </w:p>
    <w:p w14:paraId="028223D6" w14:textId="0F13010E" w:rsidR="007708A7" w:rsidRPr="004753FE" w:rsidRDefault="007708A7" w:rsidP="007708A7">
      <w:pPr>
        <w:snapToGrid w:val="0"/>
        <w:rPr>
          <w:rFonts w:eastAsia="Malgun Gothic" w:cs="Times"/>
          <w:b/>
          <w:bCs/>
          <w:highlight w:val="green"/>
          <w:lang w:val="en-US" w:eastAsia="ko-KR"/>
        </w:rPr>
      </w:pPr>
      <w:r w:rsidRPr="004753FE">
        <w:rPr>
          <w:rFonts w:cs="Times"/>
          <w:b/>
          <w:bCs/>
          <w:highlight w:val="green"/>
        </w:rPr>
        <w:t>Agreement 4</w:t>
      </w:r>
      <w:r w:rsidR="005D4380">
        <w:rPr>
          <w:rFonts w:cs="Times"/>
          <w:b/>
          <w:bCs/>
          <w:highlight w:val="green"/>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55A574A6" w14:textId="77777777" w:rsidR="007708A7" w:rsidRDefault="007708A7" w:rsidP="007708A7">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 xml:space="preserve">For multi-DCI based </w:t>
      </w:r>
      <w:proofErr w:type="spellStart"/>
      <w:r>
        <w:rPr>
          <w:rFonts w:ascii="Times" w:hAnsi="Times" w:cs="Times"/>
          <w:color w:val="auto"/>
          <w:sz w:val="20"/>
          <w:szCs w:val="20"/>
        </w:rPr>
        <w:t>STxMP</w:t>
      </w:r>
      <w:proofErr w:type="spellEnd"/>
      <w:r>
        <w:rPr>
          <w:rFonts w:ascii="Times" w:hAnsi="Times" w:cs="Times"/>
          <w:color w:val="auto"/>
          <w:sz w:val="20"/>
          <w:szCs w:val="20"/>
        </w:rPr>
        <w:t xml:space="preserve"> PUSCH+PUSCH transmission, study and evaluate the following aspects:</w:t>
      </w:r>
    </w:p>
    <w:p w14:paraId="4778EF14" w14:textId="77777777" w:rsidR="007708A7" w:rsidRDefault="007708A7">
      <w:pPr>
        <w:pStyle w:val="NormalWeb"/>
        <w:numPr>
          <w:ilvl w:val="0"/>
          <w:numId w:val="14"/>
        </w:numPr>
        <w:spacing w:before="0" w:beforeAutospacing="0" w:after="0" w:afterAutospacing="0"/>
        <w:rPr>
          <w:rFonts w:ascii="Times" w:hAnsi="Times" w:cs="Times"/>
          <w:color w:val="auto"/>
          <w:sz w:val="20"/>
          <w:szCs w:val="20"/>
        </w:rPr>
      </w:pPr>
      <w:r>
        <w:rPr>
          <w:rFonts w:ascii="Times" w:hAnsi="Times" w:cs="Times"/>
          <w:color w:val="auto"/>
          <w:sz w:val="20"/>
          <w:szCs w:val="20"/>
        </w:rPr>
        <w:lastRenderedPageBreak/>
        <w:t>Two PUSCHs are associated with different TRPs and transmitted from different UE panels. The total number of layers of these two PUSCHs is up to 4.</w:t>
      </w:r>
    </w:p>
    <w:p w14:paraId="0578BCE4" w14:textId="77777777" w:rsidR="007708A7" w:rsidRPr="00B55B15" w:rsidRDefault="007708A7">
      <w:pPr>
        <w:pStyle w:val="ListParagraph"/>
        <w:numPr>
          <w:ilvl w:val="0"/>
          <w:numId w:val="14"/>
        </w:numPr>
        <w:autoSpaceDN w:val="0"/>
        <w:spacing w:after="0"/>
        <w:rPr>
          <w:rFonts w:cs="Times"/>
          <w:lang w:val="en-US"/>
        </w:rPr>
      </w:pPr>
      <w:r w:rsidRPr="00B55B15">
        <w:rPr>
          <w:rFonts w:cs="Times"/>
          <w:lang w:val="en-US" w:eastAsia="zh-CN"/>
        </w:rPr>
        <w:t xml:space="preserve">Study </w:t>
      </w:r>
      <w:proofErr w:type="spellStart"/>
      <w:r w:rsidRPr="00B55B15">
        <w:rPr>
          <w:rFonts w:cs="Times"/>
          <w:lang w:val="en-US" w:eastAsia="zh-CN"/>
        </w:rPr>
        <w:t>STxMP</w:t>
      </w:r>
      <w:proofErr w:type="spellEnd"/>
      <w:r w:rsidRPr="00B55B15">
        <w:rPr>
          <w:rFonts w:cs="Times"/>
          <w:lang w:val="en-US" w:eastAsia="zh-CN"/>
        </w:rPr>
        <w:t xml:space="preserve"> of PUSCH+PUSCH transmission where it is some combination of DG-PUSCH, CG-PUSCH and msg3/</w:t>
      </w:r>
      <w:proofErr w:type="spellStart"/>
      <w:r w:rsidRPr="00B55B15">
        <w:rPr>
          <w:rFonts w:cs="Times"/>
          <w:lang w:val="en-US" w:eastAsia="zh-CN"/>
        </w:rPr>
        <w:t>msgA</w:t>
      </w:r>
      <w:proofErr w:type="spellEnd"/>
      <w:r w:rsidRPr="00B55B15">
        <w:rPr>
          <w:rFonts w:cs="Times"/>
          <w:lang w:val="en-US" w:eastAsia="zh-CN"/>
        </w:rPr>
        <w:t xml:space="preserve"> PUSCH.</w:t>
      </w:r>
    </w:p>
    <w:p w14:paraId="03F33C84" w14:textId="77777777" w:rsidR="007708A7" w:rsidRDefault="007708A7">
      <w:pPr>
        <w:pStyle w:val="NormalWeb"/>
        <w:numPr>
          <w:ilvl w:val="0"/>
          <w:numId w:val="14"/>
        </w:numPr>
        <w:spacing w:before="0" w:beforeAutospacing="0" w:after="0" w:afterAutospacing="0"/>
        <w:rPr>
          <w:rFonts w:ascii="Times" w:hAnsi="Times" w:cs="Times"/>
          <w:color w:val="auto"/>
          <w:sz w:val="20"/>
          <w:szCs w:val="20"/>
        </w:rPr>
      </w:pPr>
      <w:r>
        <w:rPr>
          <w:rFonts w:ascii="Times" w:hAnsi="Times" w:cs="Times"/>
          <w:color w:val="auto"/>
          <w:sz w:val="20"/>
          <w:szCs w:val="20"/>
        </w:rPr>
        <w:t>The overlapping type(s) of fully/partially in time domain and fully/partially/non-overlapping in frequency domain are to be studied and justified for PUSCH+PUSCH.</w:t>
      </w:r>
    </w:p>
    <w:p w14:paraId="25654495" w14:textId="77777777" w:rsidR="007708A7" w:rsidRDefault="007708A7" w:rsidP="007708A7">
      <w:pPr>
        <w:rPr>
          <w:rFonts w:ascii="Times" w:hAnsi="Times" w:cs="Times"/>
        </w:rPr>
      </w:pPr>
      <w:r>
        <w:rPr>
          <w:rFonts w:cs="Times"/>
        </w:rPr>
        <w:t xml:space="preserve">Note: The above study shall </w:t>
      </w:r>
      <w:proofErr w:type="gramStart"/>
      <w:r>
        <w:rPr>
          <w:rFonts w:cs="Times"/>
        </w:rPr>
        <w:t>take into account</w:t>
      </w:r>
      <w:proofErr w:type="gramEnd"/>
      <w:r>
        <w:rPr>
          <w:rFonts w:cs="Times"/>
        </w:rPr>
        <w:t xml:space="preserve"> the UE implementation and RF considerations.</w:t>
      </w:r>
    </w:p>
    <w:p w14:paraId="3904DD8C" w14:textId="77777777" w:rsidR="007708A7" w:rsidRDefault="007708A7" w:rsidP="007708A7">
      <w:pPr>
        <w:rPr>
          <w:rFonts w:cs="Times"/>
        </w:rPr>
      </w:pPr>
      <w:r>
        <w:rPr>
          <w:rFonts w:cs="Times"/>
        </w:rPr>
        <w:t xml:space="preserve">Note: Study the conditions required for </w:t>
      </w:r>
      <w:proofErr w:type="spellStart"/>
      <w:r>
        <w:rPr>
          <w:rFonts w:cs="Times"/>
        </w:rPr>
        <w:t>STxMP</w:t>
      </w:r>
      <w:proofErr w:type="spellEnd"/>
      <w:r>
        <w:rPr>
          <w:rFonts w:cs="Times"/>
        </w:rPr>
        <w:t xml:space="preserve"> PUSCH+PUSCH.</w:t>
      </w:r>
    </w:p>
    <w:p w14:paraId="0AB42066" w14:textId="77777777" w:rsidR="007708A7" w:rsidRDefault="007708A7" w:rsidP="007708A7">
      <w:pPr>
        <w:rPr>
          <w:sz w:val="12"/>
          <w:szCs w:val="16"/>
          <w:lang w:val="en-US" w:eastAsia="x-none"/>
        </w:rPr>
      </w:pPr>
      <w:r>
        <w:rPr>
          <w:rFonts w:cs="Times"/>
        </w:rPr>
        <w:t>Note: Other aspects are not precluded.</w:t>
      </w:r>
    </w:p>
    <w:p w14:paraId="3B4BA90B" w14:textId="77777777" w:rsidR="007708A7" w:rsidRDefault="007708A7" w:rsidP="007708A7">
      <w:pPr>
        <w:rPr>
          <w:szCs w:val="24"/>
          <w:lang w:eastAsia="x-none"/>
        </w:rPr>
      </w:pPr>
    </w:p>
    <w:p w14:paraId="60A0E97B" w14:textId="7147D698" w:rsidR="007708A7" w:rsidRPr="00113775" w:rsidRDefault="007708A7" w:rsidP="007708A7">
      <w:pPr>
        <w:snapToGrid w:val="0"/>
        <w:rPr>
          <w:rFonts w:eastAsia="Malgun Gothic" w:cs="Times"/>
          <w:b/>
          <w:bCs/>
          <w:highlight w:val="green"/>
          <w:lang w:val="en-US" w:eastAsia="ko-KR"/>
        </w:rPr>
      </w:pPr>
      <w:r w:rsidRPr="00113775">
        <w:rPr>
          <w:rFonts w:cs="Times"/>
          <w:b/>
          <w:bCs/>
          <w:highlight w:val="green"/>
        </w:rPr>
        <w:t>Agreement 5</w:t>
      </w:r>
      <w:r w:rsidR="005D4380">
        <w:rPr>
          <w:rFonts w:cs="Times"/>
          <w:b/>
          <w:bCs/>
          <w:highlight w:val="green"/>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1829EF66" w14:textId="77777777" w:rsidR="007708A7" w:rsidRDefault="007708A7" w:rsidP="007708A7">
      <w:pPr>
        <w:shd w:val="clear" w:color="auto" w:fill="FFFFFF"/>
        <w:rPr>
          <w:rFonts w:ascii="Segoe UI" w:eastAsia="Batang" w:hAnsi="Segoe UI" w:cs="Segoe UI"/>
          <w:lang w:eastAsia="zh-CN"/>
        </w:rPr>
      </w:pPr>
      <w:r>
        <w:rPr>
          <w:shd w:val="clear" w:color="auto" w:fill="FFFFFF"/>
        </w:rPr>
        <w:t xml:space="preserve">Study the enhancement of SRS resource set configuration and SRI/TPMI indication for single-DCI based </w:t>
      </w:r>
      <w:proofErr w:type="spellStart"/>
      <w:r>
        <w:rPr>
          <w:shd w:val="clear" w:color="auto" w:fill="FFFFFF"/>
        </w:rPr>
        <w:t>STxMP</w:t>
      </w:r>
      <w:proofErr w:type="spellEnd"/>
      <w:r>
        <w:rPr>
          <w:shd w:val="clear" w:color="auto" w:fill="FFFFFF"/>
        </w:rPr>
        <w:t xml:space="preserve"> PUSCH scheme:</w:t>
      </w:r>
    </w:p>
    <w:p w14:paraId="1BD1DC1F" w14:textId="77777777" w:rsidR="007708A7" w:rsidRDefault="007708A7">
      <w:pPr>
        <w:numPr>
          <w:ilvl w:val="0"/>
          <w:numId w:val="15"/>
        </w:numPr>
        <w:shd w:val="clear" w:color="auto" w:fill="FFFFFF"/>
        <w:spacing w:after="0"/>
        <w:rPr>
          <w:rFonts w:ascii="Segoe UI" w:hAnsi="Segoe UI" w:cs="Segoe UI"/>
        </w:rPr>
      </w:pPr>
      <w:r>
        <w:rPr>
          <w:shd w:val="clear" w:color="auto" w:fill="FFFFFF"/>
        </w:rPr>
        <w:t xml:space="preserve">The configuration of two SRS resource sets, SRS resource set indicator field, two SRI fields and two TPMI fields of Rel-17 </w:t>
      </w:r>
      <w:proofErr w:type="spellStart"/>
      <w:r>
        <w:rPr>
          <w:shd w:val="clear" w:color="auto" w:fill="FFFFFF"/>
        </w:rPr>
        <w:t>mTRP</w:t>
      </w:r>
      <w:proofErr w:type="spellEnd"/>
      <w:r>
        <w:rPr>
          <w:shd w:val="clear" w:color="auto" w:fill="FFFFFF"/>
        </w:rPr>
        <w:t xml:space="preserve"> PUSCH TDM repetition is the starting point.</w:t>
      </w:r>
    </w:p>
    <w:p w14:paraId="5CF6505A" w14:textId="77777777" w:rsidR="007708A7" w:rsidRDefault="007708A7">
      <w:pPr>
        <w:numPr>
          <w:ilvl w:val="0"/>
          <w:numId w:val="15"/>
        </w:numPr>
        <w:shd w:val="clear" w:color="auto" w:fill="FFFFFF"/>
        <w:spacing w:after="0"/>
        <w:rPr>
          <w:rFonts w:ascii="Segoe UI" w:hAnsi="Segoe UI" w:cs="Segoe UI"/>
        </w:rPr>
      </w:pPr>
      <w:r>
        <w:t>FFS: The configuration of one SRS resource set, one or two SRI fields and one or two TPMI fields</w:t>
      </w:r>
    </w:p>
    <w:p w14:paraId="70756449" w14:textId="77777777" w:rsidR="007708A7" w:rsidRDefault="007708A7">
      <w:pPr>
        <w:numPr>
          <w:ilvl w:val="0"/>
          <w:numId w:val="15"/>
        </w:numPr>
        <w:shd w:val="clear" w:color="auto" w:fill="FFFFFF"/>
        <w:spacing w:after="0"/>
        <w:rPr>
          <w:rFonts w:ascii="Segoe UI" w:hAnsi="Segoe UI" w:cs="Segoe UI"/>
        </w:rPr>
      </w:pPr>
      <w:r>
        <w:t xml:space="preserve">Note: This proposal does not mean that any possible SRI/TPMI enhancement on </w:t>
      </w:r>
      <w:proofErr w:type="spellStart"/>
      <w:r>
        <w:t>STxMP</w:t>
      </w:r>
      <w:proofErr w:type="spellEnd"/>
      <w:r>
        <w:t xml:space="preserve"> would be precluded. In RAN1#110, companies can suggest the detail SRI/TPMI enhancement with reasonable analysis and evaluation result.</w:t>
      </w:r>
    </w:p>
    <w:p w14:paraId="62952B52" w14:textId="77777777" w:rsidR="007708A7" w:rsidRDefault="007708A7" w:rsidP="007708A7">
      <w:pPr>
        <w:rPr>
          <w:rFonts w:ascii="Times" w:hAnsi="Times"/>
          <w:szCs w:val="24"/>
          <w:lang w:eastAsia="x-none"/>
        </w:rPr>
      </w:pPr>
    </w:p>
    <w:p w14:paraId="0FABCAB9" w14:textId="5FFDB551" w:rsidR="007708A7" w:rsidRPr="00113775" w:rsidRDefault="007708A7" w:rsidP="007708A7">
      <w:pPr>
        <w:snapToGrid w:val="0"/>
        <w:rPr>
          <w:rFonts w:eastAsia="Malgun Gothic" w:cs="Times"/>
          <w:b/>
          <w:bCs/>
          <w:highlight w:val="green"/>
          <w:lang w:val="en-US" w:eastAsia="ko-KR"/>
        </w:rPr>
      </w:pPr>
      <w:r w:rsidRPr="00113775">
        <w:rPr>
          <w:rFonts w:cs="Times"/>
          <w:b/>
          <w:bCs/>
          <w:highlight w:val="green"/>
        </w:rPr>
        <w:t>Agreement 6</w:t>
      </w:r>
      <w:r w:rsidR="005D4380">
        <w:rPr>
          <w:rFonts w:cs="Times"/>
          <w:b/>
          <w:bCs/>
          <w:highlight w:val="green"/>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4C8CDE31" w14:textId="77777777" w:rsidR="007708A7" w:rsidRDefault="007708A7" w:rsidP="007708A7">
      <w:pPr>
        <w:shd w:val="clear" w:color="auto" w:fill="FFFFFF"/>
        <w:rPr>
          <w:rFonts w:ascii="Segoe UI" w:eastAsia="Batang" w:hAnsi="Segoe UI" w:cs="Segoe UI"/>
          <w:sz w:val="22"/>
          <w:szCs w:val="28"/>
          <w:lang w:eastAsia="zh-CN"/>
        </w:rPr>
      </w:pPr>
      <w:r w:rsidRPr="004320D9">
        <w:rPr>
          <w:shd w:val="clear" w:color="auto" w:fill="FFFFFF"/>
        </w:rPr>
        <w:t>Study the layer combinations of</w:t>
      </w:r>
      <w:r>
        <w:rPr>
          <w:shd w:val="clear" w:color="auto" w:fill="FFFFFF"/>
        </w:rPr>
        <w:t xml:space="preserve"> {1+1, 1+2, 2+1, 2+2} for the SDM scheme (if supported) of single-DCI based </w:t>
      </w:r>
      <w:proofErr w:type="spellStart"/>
      <w:r>
        <w:rPr>
          <w:shd w:val="clear" w:color="auto" w:fill="FFFFFF"/>
        </w:rPr>
        <w:t>STxMP</w:t>
      </w:r>
      <w:proofErr w:type="spellEnd"/>
      <w:r>
        <w:rPr>
          <w:shd w:val="clear" w:color="auto" w:fill="FFFFFF"/>
        </w:rPr>
        <w:t xml:space="preserve"> PUSCH,</w:t>
      </w:r>
    </w:p>
    <w:p w14:paraId="5334E67A" w14:textId="77777777" w:rsidR="007708A7" w:rsidRDefault="007708A7">
      <w:pPr>
        <w:numPr>
          <w:ilvl w:val="0"/>
          <w:numId w:val="16"/>
        </w:numPr>
        <w:shd w:val="clear" w:color="auto" w:fill="FFFFFF"/>
        <w:spacing w:after="0"/>
        <w:rPr>
          <w:rFonts w:ascii="Segoe UI" w:hAnsi="Segoe UI" w:cs="Segoe UI"/>
          <w:sz w:val="22"/>
          <w:szCs w:val="28"/>
        </w:rPr>
      </w:pPr>
      <w:r>
        <w:rPr>
          <w:shd w:val="clear" w:color="auto" w:fill="FFFFFF"/>
        </w:rPr>
        <w:t>This is for 1 CW at least.</w:t>
      </w:r>
    </w:p>
    <w:p w14:paraId="2F7AA6A5" w14:textId="77777777" w:rsidR="007708A7" w:rsidRDefault="007708A7">
      <w:pPr>
        <w:numPr>
          <w:ilvl w:val="0"/>
          <w:numId w:val="16"/>
        </w:numPr>
        <w:shd w:val="clear" w:color="auto" w:fill="FFFFFF"/>
        <w:spacing w:after="0"/>
        <w:rPr>
          <w:rFonts w:ascii="Segoe UI" w:hAnsi="Segoe UI" w:cs="Segoe UI"/>
          <w:sz w:val="22"/>
          <w:szCs w:val="28"/>
        </w:rPr>
      </w:pPr>
      <w:r>
        <w:rPr>
          <w:shd w:val="clear" w:color="auto" w:fill="FFFFFF"/>
        </w:rPr>
        <w:t>The layer combination for the SDM scheme can be further studied for 2 CW if 2 CW in SDM scheme is supported.</w:t>
      </w:r>
    </w:p>
    <w:p w14:paraId="0F57D6FE" w14:textId="77777777" w:rsidR="007708A7" w:rsidRDefault="007708A7">
      <w:pPr>
        <w:numPr>
          <w:ilvl w:val="0"/>
          <w:numId w:val="16"/>
        </w:numPr>
        <w:shd w:val="clear" w:color="auto" w:fill="FFFFFF"/>
        <w:spacing w:after="0"/>
        <w:rPr>
          <w:rFonts w:ascii="Segoe UI" w:hAnsi="Segoe UI" w:cs="Segoe UI"/>
          <w:sz w:val="22"/>
          <w:szCs w:val="28"/>
        </w:rPr>
      </w:pPr>
      <w:r>
        <w:rPr>
          <w:shd w:val="clear" w:color="auto" w:fill="FFFFFF"/>
        </w:rPr>
        <w:t>FFS: study the layer combinations of {1+3, 3+1} under the above conditions.</w:t>
      </w:r>
    </w:p>
    <w:p w14:paraId="37DF99F4" w14:textId="77777777" w:rsidR="007708A7" w:rsidRDefault="007708A7">
      <w:pPr>
        <w:numPr>
          <w:ilvl w:val="0"/>
          <w:numId w:val="16"/>
        </w:numPr>
        <w:shd w:val="clear" w:color="auto" w:fill="FFFFFF"/>
        <w:spacing w:after="0"/>
        <w:rPr>
          <w:rFonts w:ascii="Segoe UI" w:hAnsi="Segoe UI" w:cs="Segoe UI"/>
          <w:sz w:val="22"/>
          <w:szCs w:val="28"/>
        </w:rPr>
      </w:pPr>
      <w:r>
        <w:rPr>
          <w:shd w:val="clear" w:color="auto" w:fill="FFFFFF"/>
        </w:rPr>
        <w:t xml:space="preserve">Companies are encouraged to provide SLS/LLS for their proposed layer combinations for the SDM scheme of single-DCI based </w:t>
      </w:r>
      <w:proofErr w:type="spellStart"/>
      <w:r>
        <w:rPr>
          <w:shd w:val="clear" w:color="auto" w:fill="FFFFFF"/>
        </w:rPr>
        <w:t>STxMP</w:t>
      </w:r>
      <w:proofErr w:type="spellEnd"/>
      <w:r>
        <w:rPr>
          <w:shd w:val="clear" w:color="auto" w:fill="FFFFFF"/>
        </w:rPr>
        <w:t xml:space="preserve"> PUSCH.</w:t>
      </w:r>
    </w:p>
    <w:p w14:paraId="1821EAA7" w14:textId="77777777" w:rsidR="007708A7" w:rsidRDefault="007708A7" w:rsidP="007708A7">
      <w:pPr>
        <w:rPr>
          <w:rFonts w:ascii="Times" w:hAnsi="Times"/>
          <w:szCs w:val="24"/>
          <w:lang w:eastAsia="x-none"/>
        </w:rPr>
      </w:pPr>
    </w:p>
    <w:p w14:paraId="6833C74E" w14:textId="3F1D490E" w:rsidR="007708A7" w:rsidRPr="00113775" w:rsidRDefault="007708A7" w:rsidP="007708A7">
      <w:pPr>
        <w:snapToGrid w:val="0"/>
        <w:rPr>
          <w:rFonts w:eastAsia="Malgun Gothic" w:cs="Times"/>
          <w:b/>
          <w:bCs/>
          <w:highlight w:val="green"/>
          <w:lang w:val="en-US" w:eastAsia="ko-KR"/>
        </w:rPr>
      </w:pPr>
      <w:r w:rsidRPr="00113775">
        <w:rPr>
          <w:rFonts w:cs="Times"/>
          <w:b/>
          <w:bCs/>
          <w:highlight w:val="green"/>
        </w:rPr>
        <w:t>Agreement 7</w:t>
      </w:r>
      <w:r w:rsidR="00DC4BB0">
        <w:rPr>
          <w:rFonts w:cs="Times"/>
          <w:b/>
          <w:bCs/>
          <w:highlight w:val="green"/>
        </w:rPr>
        <w:t xml:space="preserve"> </w:t>
      </w:r>
      <w:r w:rsidR="00DC4BB0" w:rsidRPr="00623714">
        <w:rPr>
          <w:rFonts w:eastAsia="Batang"/>
          <w:b/>
          <w:bCs/>
          <w:highlight w:val="green"/>
          <w:lang w:eastAsia="zh-TW"/>
        </w:rPr>
        <w:t>(</w:t>
      </w:r>
      <w:r w:rsidR="00DC4BB0" w:rsidRPr="001701B0">
        <w:rPr>
          <w:rFonts w:cs="Arial"/>
          <w:highlight w:val="green"/>
        </w:rPr>
        <w:t>RAN1#109e</w:t>
      </w:r>
      <w:r w:rsidR="00DC4BB0" w:rsidRPr="00623714">
        <w:rPr>
          <w:rFonts w:eastAsia="Batang"/>
          <w:b/>
          <w:bCs/>
          <w:highlight w:val="green"/>
          <w:lang w:eastAsia="zh-TW"/>
        </w:rPr>
        <w:t>)</w:t>
      </w:r>
    </w:p>
    <w:p w14:paraId="2571F5D8" w14:textId="77777777" w:rsidR="007708A7" w:rsidRDefault="007708A7" w:rsidP="007708A7">
      <w:pPr>
        <w:shd w:val="clear" w:color="auto" w:fill="FFFFFF"/>
        <w:rPr>
          <w:rFonts w:eastAsia="Batang"/>
          <w:lang w:eastAsia="zh-CN"/>
        </w:rPr>
      </w:pPr>
      <w:r w:rsidRPr="00674C91">
        <w:rPr>
          <w:lang w:eastAsia="zh-CN"/>
        </w:rPr>
        <w:t>Study if any enhancement</w:t>
      </w:r>
      <w:r>
        <w:rPr>
          <w:lang w:eastAsia="zh-CN"/>
        </w:rPr>
        <w:t xml:space="preserve"> is needed on DMRS port indication for the SDM scheme (if supported) of single-DCI based </w:t>
      </w:r>
      <w:proofErr w:type="spellStart"/>
      <w:r>
        <w:rPr>
          <w:lang w:eastAsia="zh-CN"/>
        </w:rPr>
        <w:t>STxMP</w:t>
      </w:r>
      <w:proofErr w:type="spellEnd"/>
      <w:r>
        <w:rPr>
          <w:lang w:eastAsia="zh-CN"/>
        </w:rPr>
        <w:t xml:space="preserve"> PUSCH </w:t>
      </w:r>
    </w:p>
    <w:p w14:paraId="1FF138A3" w14:textId="77777777" w:rsidR="007708A7" w:rsidRPr="00B55B15" w:rsidRDefault="007708A7">
      <w:pPr>
        <w:pStyle w:val="ListParagraph"/>
        <w:numPr>
          <w:ilvl w:val="0"/>
          <w:numId w:val="17"/>
        </w:numPr>
        <w:shd w:val="clear" w:color="auto" w:fill="FFFFFF"/>
        <w:autoSpaceDN w:val="0"/>
        <w:spacing w:after="0"/>
        <w:rPr>
          <w:lang w:val="en-US" w:eastAsia="zh-CN"/>
        </w:rPr>
      </w:pPr>
      <w:r w:rsidRPr="00B55B15">
        <w:rPr>
          <w:lang w:val="en-US" w:eastAsia="zh-CN"/>
        </w:rPr>
        <w:t>FFS how to map DMRS ports to two joint/UL TCI states/CWs/panels/TRPs/SRS resource sets/PUSCH layers for codebook-based and non-codebook based PUSCH respectively.</w:t>
      </w:r>
    </w:p>
    <w:p w14:paraId="04167E8A" w14:textId="77777777" w:rsidR="007708A7" w:rsidRPr="00B55B15" w:rsidRDefault="007708A7" w:rsidP="007708A7">
      <w:pPr>
        <w:spacing w:after="0"/>
        <w:rPr>
          <w:rFonts w:ascii="Times" w:eastAsia="Batang" w:hAnsi="Times" w:cs="Times"/>
          <w:szCs w:val="24"/>
          <w:lang w:val="en-US" w:eastAsia="zh-TW"/>
        </w:rPr>
      </w:pPr>
    </w:p>
    <w:p w14:paraId="6E0125E2" w14:textId="77777777" w:rsidR="007708A7" w:rsidRDefault="007708A7" w:rsidP="007708A7">
      <w:pPr>
        <w:spacing w:before="72" w:after="72"/>
        <w:rPr>
          <w:rFonts w:eastAsia="SimSun"/>
          <w:bCs/>
          <w:lang w:val="en-US"/>
        </w:rPr>
      </w:pPr>
      <w:r>
        <w:rPr>
          <w:rFonts w:eastAsia="SimSun"/>
          <w:bCs/>
          <w:lang w:val="en-US"/>
        </w:rPr>
        <w:t xml:space="preserve">In this document we focus on the UL precoding indication for </w:t>
      </w:r>
      <w:proofErr w:type="spellStart"/>
      <w:r w:rsidRPr="00625269">
        <w:rPr>
          <w:rFonts w:eastAsia="SimSun" w:hint="eastAsia"/>
          <w:lang w:val="en-US"/>
        </w:rPr>
        <w:t>STxMP</w:t>
      </w:r>
      <w:proofErr w:type="spellEnd"/>
      <w:r w:rsidRPr="00625269">
        <w:rPr>
          <w:rFonts w:eastAsia="SimSun" w:hint="eastAsia"/>
          <w:lang w:val="en-US"/>
        </w:rPr>
        <w:t xml:space="preserve"> in </w:t>
      </w:r>
      <w:r>
        <w:rPr>
          <w:rFonts w:eastAsia="SimSun"/>
          <w:lang w:val="en-US"/>
        </w:rPr>
        <w:t>multi-</w:t>
      </w:r>
      <w:r w:rsidRPr="00625269">
        <w:rPr>
          <w:rFonts w:eastAsia="SimSun" w:hint="eastAsia"/>
          <w:lang w:val="en-US"/>
        </w:rPr>
        <w:t>TRP</w:t>
      </w:r>
      <w:r>
        <w:rPr>
          <w:rFonts w:eastAsia="SimSun"/>
          <w:bCs/>
          <w:lang w:val="en-US"/>
        </w:rPr>
        <w:t xml:space="preserve"> whereas UL beam indication is discussed in AI 9.1.1.1. </w:t>
      </w:r>
    </w:p>
    <w:p w14:paraId="3D174052" w14:textId="77777777" w:rsidR="007708A7" w:rsidRDefault="007708A7" w:rsidP="007708A7">
      <w:pPr>
        <w:spacing w:before="72" w:after="72"/>
        <w:rPr>
          <w:rFonts w:eastAsia="SimSun"/>
          <w:bCs/>
          <w:lang w:val="en-US"/>
        </w:rPr>
      </w:pPr>
    </w:p>
    <w:p w14:paraId="48176E83" w14:textId="43A351A9" w:rsidR="003562CB" w:rsidRDefault="003562CB" w:rsidP="003562CB">
      <w:pPr>
        <w:rPr>
          <w:rFonts w:cs="Times"/>
          <w:highlight w:val="darkYellow"/>
          <w:lang w:eastAsia="x-none"/>
        </w:rPr>
      </w:pPr>
      <w:r>
        <w:rPr>
          <w:rFonts w:cs="Times"/>
          <w:b/>
          <w:bCs/>
          <w:highlight w:val="darkYellow"/>
          <w:lang w:eastAsia="x-none"/>
        </w:rPr>
        <w:t xml:space="preserve">Working </w:t>
      </w:r>
      <w:r w:rsidRPr="00C3652C">
        <w:rPr>
          <w:rFonts w:cs="Times"/>
          <w:b/>
          <w:bCs/>
          <w:highlight w:val="darkYellow"/>
          <w:lang w:eastAsia="x-none"/>
        </w:rPr>
        <w:t>assumption (</w:t>
      </w:r>
      <w:r w:rsidRPr="00AD591E">
        <w:rPr>
          <w:rFonts w:cs="Arial"/>
          <w:highlight w:val="darkYellow"/>
        </w:rPr>
        <w:t>RAN1#110</w:t>
      </w:r>
      <w:r w:rsidRPr="00C3652C">
        <w:rPr>
          <w:rFonts w:cs="Times"/>
          <w:b/>
          <w:bCs/>
          <w:highlight w:val="darkYellow"/>
          <w:lang w:eastAsia="x-none"/>
        </w:rPr>
        <w:t>)</w:t>
      </w:r>
    </w:p>
    <w:p w14:paraId="45F76F42" w14:textId="77777777" w:rsidR="003562CB" w:rsidRDefault="003562CB" w:rsidP="003562CB">
      <w:pPr>
        <w:rPr>
          <w:rFonts w:cs="Times"/>
        </w:rPr>
      </w:pPr>
      <w:r>
        <w:rPr>
          <w:rFonts w:cs="Times"/>
        </w:rPr>
        <w:t>Support the following scheme</w:t>
      </w:r>
      <w:r>
        <w:rPr>
          <w:rFonts w:cs="Times"/>
          <w:strike/>
          <w:color w:val="FF0000"/>
        </w:rPr>
        <w:t>s</w:t>
      </w:r>
      <w:r>
        <w:rPr>
          <w:rFonts w:cs="Times"/>
        </w:rPr>
        <w:t xml:space="preserve"> for </w:t>
      </w:r>
      <w:proofErr w:type="spellStart"/>
      <w:r>
        <w:rPr>
          <w:rFonts w:cs="Times"/>
        </w:rPr>
        <w:t>STxMP</w:t>
      </w:r>
      <w:proofErr w:type="spellEnd"/>
      <w:r>
        <w:rPr>
          <w:rFonts w:cs="Times"/>
        </w:rPr>
        <w:t xml:space="preserve"> PUSCH transmission in single-DCI based </w:t>
      </w:r>
      <w:proofErr w:type="spellStart"/>
      <w:r>
        <w:rPr>
          <w:rFonts w:cs="Times"/>
        </w:rPr>
        <w:t>mTRP</w:t>
      </w:r>
      <w:proofErr w:type="spellEnd"/>
      <w:r>
        <w:rPr>
          <w:rFonts w:cs="Times"/>
        </w:rPr>
        <w:t xml:space="preserve"> system in Rel-18:</w:t>
      </w:r>
    </w:p>
    <w:p w14:paraId="4073FE62" w14:textId="77777777" w:rsidR="003562CB" w:rsidRDefault="003562CB">
      <w:pPr>
        <w:pStyle w:val="ListParagraph"/>
        <w:numPr>
          <w:ilvl w:val="0"/>
          <w:numId w:val="18"/>
        </w:numPr>
        <w:spacing w:after="0"/>
        <w:rPr>
          <w:rFonts w:cs="Times"/>
        </w:rPr>
      </w:pPr>
      <w:r>
        <w:rPr>
          <w:rFonts w:cs="Times"/>
        </w:rPr>
        <w:t>SDM scheme</w:t>
      </w:r>
    </w:p>
    <w:p w14:paraId="3CF2D36A" w14:textId="77777777" w:rsidR="003562CB" w:rsidRPr="00B92114" w:rsidRDefault="003562CB">
      <w:pPr>
        <w:pStyle w:val="ListParagraph"/>
        <w:numPr>
          <w:ilvl w:val="0"/>
          <w:numId w:val="18"/>
        </w:numPr>
        <w:spacing w:after="0"/>
        <w:rPr>
          <w:rFonts w:cs="Times"/>
          <w:lang w:val="en-US"/>
        </w:rPr>
      </w:pPr>
      <w:r w:rsidRPr="00B92114">
        <w:rPr>
          <w:rFonts w:cs="Times"/>
          <w:lang w:val="en-US"/>
        </w:rPr>
        <w:t>In RAN1#110bis-e, RAN1 will only consider SFN based transmission scheme to support in addition to the above. Decision to support or not to be made in RAN1#110bis-e.</w:t>
      </w:r>
    </w:p>
    <w:p w14:paraId="4AA54CDE" w14:textId="77777777" w:rsidR="003562CB" w:rsidRDefault="003562CB">
      <w:pPr>
        <w:pStyle w:val="ListParagraph"/>
        <w:numPr>
          <w:ilvl w:val="0"/>
          <w:numId w:val="18"/>
        </w:numPr>
        <w:spacing w:after="0"/>
        <w:rPr>
          <w:rFonts w:cs="Times"/>
          <w:strike/>
          <w:color w:val="FF0000"/>
        </w:rPr>
      </w:pPr>
      <w:r>
        <w:rPr>
          <w:rFonts w:cs="Times"/>
          <w:strike/>
          <w:color w:val="FF0000"/>
        </w:rPr>
        <w:t>FFS: FDM-A scheme</w:t>
      </w:r>
    </w:p>
    <w:p w14:paraId="4282C5CD" w14:textId="77777777" w:rsidR="003562CB" w:rsidRDefault="003562CB">
      <w:pPr>
        <w:pStyle w:val="ListParagraph"/>
        <w:numPr>
          <w:ilvl w:val="0"/>
          <w:numId w:val="18"/>
        </w:numPr>
        <w:spacing w:after="0"/>
        <w:rPr>
          <w:rFonts w:cs="Times"/>
          <w:strike/>
          <w:color w:val="FF0000"/>
        </w:rPr>
      </w:pPr>
      <w:r>
        <w:rPr>
          <w:rFonts w:cs="Times"/>
          <w:strike/>
          <w:color w:val="FF0000"/>
        </w:rPr>
        <w:t>FFS: FDM-B scheme</w:t>
      </w:r>
    </w:p>
    <w:p w14:paraId="2DEB2B8E" w14:textId="77777777" w:rsidR="003562CB" w:rsidRDefault="003562CB">
      <w:pPr>
        <w:pStyle w:val="ListParagraph"/>
        <w:numPr>
          <w:ilvl w:val="0"/>
          <w:numId w:val="18"/>
        </w:numPr>
        <w:spacing w:after="0"/>
        <w:rPr>
          <w:rFonts w:cs="Times"/>
          <w:strike/>
          <w:color w:val="FF0000"/>
        </w:rPr>
      </w:pPr>
      <w:r>
        <w:rPr>
          <w:rFonts w:cs="Times"/>
          <w:strike/>
          <w:color w:val="FF0000"/>
        </w:rPr>
        <w:t>FFS: SFN-based transmission scheme</w:t>
      </w:r>
    </w:p>
    <w:p w14:paraId="31F2B782" w14:textId="77777777" w:rsidR="003562CB" w:rsidRDefault="003562CB" w:rsidP="003562CB">
      <w:pPr>
        <w:rPr>
          <w:rFonts w:cs="Times"/>
          <w:strike/>
          <w:color w:val="FF0000"/>
          <w:lang w:eastAsia="x-none"/>
        </w:rPr>
      </w:pPr>
      <w:r>
        <w:rPr>
          <w:rFonts w:cs="Times"/>
          <w:strike/>
          <w:color w:val="FF0000"/>
          <w:lang w:eastAsia="x-none"/>
        </w:rPr>
        <w:t>For schemes other than SDM, final decision to support or not will be made in RAN1#110bis-e.</w:t>
      </w:r>
    </w:p>
    <w:p w14:paraId="4776D6A9" w14:textId="77777777" w:rsidR="003562CB" w:rsidRDefault="003562CB" w:rsidP="003562CB">
      <w:pPr>
        <w:rPr>
          <w:rFonts w:cs="Times"/>
          <w:strike/>
          <w:color w:val="FF0000"/>
          <w:lang w:eastAsia="x-none"/>
        </w:rPr>
      </w:pPr>
    </w:p>
    <w:p w14:paraId="3515E278" w14:textId="77777777" w:rsidR="003562CB" w:rsidRPr="00584E93" w:rsidRDefault="003562CB" w:rsidP="003562CB">
      <w:pPr>
        <w:snapToGrid w:val="0"/>
        <w:rPr>
          <w:highlight w:val="green"/>
        </w:rPr>
      </w:pPr>
      <w:r w:rsidRPr="00584E93">
        <w:rPr>
          <w:b/>
          <w:bCs/>
          <w:highlight w:val="green"/>
        </w:rPr>
        <w:t xml:space="preserve">Agreement 1 </w:t>
      </w:r>
      <w:r w:rsidRPr="00AD591E">
        <w:rPr>
          <w:rFonts w:cs="Times"/>
          <w:b/>
          <w:bCs/>
          <w:highlight w:val="green"/>
          <w:lang w:eastAsia="x-none"/>
        </w:rPr>
        <w:t>(</w:t>
      </w:r>
      <w:r w:rsidRPr="00AD591E">
        <w:rPr>
          <w:rFonts w:cs="Arial"/>
          <w:highlight w:val="green"/>
        </w:rPr>
        <w:t>RAN1#110</w:t>
      </w:r>
      <w:r w:rsidRPr="00AD591E">
        <w:rPr>
          <w:rFonts w:cs="Times"/>
          <w:b/>
          <w:bCs/>
          <w:highlight w:val="green"/>
          <w:lang w:eastAsia="x-none"/>
        </w:rPr>
        <w:t>)</w:t>
      </w:r>
    </w:p>
    <w:p w14:paraId="239DDD9A" w14:textId="77777777" w:rsidR="003562CB" w:rsidRDefault="003562CB" w:rsidP="003562CB">
      <w:pPr>
        <w:snapToGrid w:val="0"/>
      </w:pPr>
      <w:r>
        <w:t xml:space="preserve">For single-DCI based </w:t>
      </w:r>
      <w:proofErr w:type="spellStart"/>
      <w:r>
        <w:t>STxMP</w:t>
      </w:r>
      <w:proofErr w:type="spellEnd"/>
      <w:r>
        <w:t xml:space="preserve"> PUSCH SDM scheme, support the layer combinations of {1+1, 1+2, 2+1 and 2+2} </w:t>
      </w:r>
      <w:r>
        <w:rPr>
          <w:strike/>
          <w:color w:val="FF0000"/>
        </w:rPr>
        <w:t>for single CW case</w:t>
      </w:r>
      <w:r>
        <w:t xml:space="preserve">. </w:t>
      </w:r>
    </w:p>
    <w:p w14:paraId="7A4B25C6" w14:textId="77777777" w:rsidR="003562CB" w:rsidRPr="00B92114" w:rsidRDefault="003562CB">
      <w:pPr>
        <w:pStyle w:val="ListParagraph"/>
        <w:numPr>
          <w:ilvl w:val="0"/>
          <w:numId w:val="19"/>
        </w:numPr>
        <w:snapToGrid w:val="0"/>
        <w:spacing w:after="0"/>
        <w:rPr>
          <w:rFonts w:ascii="Times" w:hAnsi="Times"/>
          <w:lang w:val="en-US"/>
        </w:rPr>
      </w:pPr>
      <w:r w:rsidRPr="00B92114">
        <w:rPr>
          <w:lang w:val="en-US"/>
        </w:rPr>
        <w:t>FFS on layer combinations of {1+3} and {3+1} considering the performance gain, system</w:t>
      </w:r>
      <w:r w:rsidRPr="00B92114">
        <w:rPr>
          <w:color w:val="FF0000"/>
          <w:lang w:val="en-US"/>
        </w:rPr>
        <w:t xml:space="preserve">/UE </w:t>
      </w:r>
      <w:r w:rsidRPr="00B92114">
        <w:rPr>
          <w:lang w:val="en-US"/>
        </w:rPr>
        <w:t>complexity, specification efforts, etc.</w:t>
      </w:r>
    </w:p>
    <w:p w14:paraId="2FF50C0D" w14:textId="77777777" w:rsidR="003562CB" w:rsidRPr="00B92114" w:rsidRDefault="003562CB">
      <w:pPr>
        <w:pStyle w:val="ListParagraph"/>
        <w:numPr>
          <w:ilvl w:val="0"/>
          <w:numId w:val="19"/>
        </w:numPr>
        <w:snapToGrid w:val="0"/>
        <w:spacing w:after="0"/>
        <w:rPr>
          <w:color w:val="FF0000"/>
          <w:lang w:val="en-US"/>
        </w:rPr>
      </w:pPr>
      <w:r w:rsidRPr="00B92114">
        <w:rPr>
          <w:color w:val="FF0000"/>
          <w:lang w:val="en-US"/>
        </w:rPr>
        <w:t xml:space="preserve">FFS: the option of using layer combination of 0+n and n+0 for dynamic switch between single-panel and </w:t>
      </w:r>
      <w:proofErr w:type="spellStart"/>
      <w:r w:rsidRPr="00B92114">
        <w:rPr>
          <w:color w:val="FF0000"/>
          <w:lang w:val="en-US"/>
        </w:rPr>
        <w:t>STxMP</w:t>
      </w:r>
      <w:proofErr w:type="spellEnd"/>
      <w:r w:rsidRPr="00B92114">
        <w:rPr>
          <w:color w:val="FF0000"/>
          <w:lang w:val="en-US"/>
        </w:rPr>
        <w:t xml:space="preserve"> (n=1 or 2, 3 or 4). </w:t>
      </w:r>
    </w:p>
    <w:p w14:paraId="66DC1095" w14:textId="77777777" w:rsidR="003562CB" w:rsidRPr="00B92114" w:rsidRDefault="003562CB">
      <w:pPr>
        <w:pStyle w:val="ListParagraph"/>
        <w:numPr>
          <w:ilvl w:val="0"/>
          <w:numId w:val="19"/>
        </w:numPr>
        <w:snapToGrid w:val="0"/>
        <w:spacing w:after="0"/>
        <w:rPr>
          <w:color w:val="FF0000"/>
          <w:lang w:val="en-US"/>
        </w:rPr>
      </w:pPr>
      <w:r w:rsidRPr="00B92114">
        <w:rPr>
          <w:color w:val="FF0000"/>
          <w:lang w:val="en-US"/>
        </w:rPr>
        <w:t>This applies to SDM with 1 CW at least.</w:t>
      </w:r>
    </w:p>
    <w:p w14:paraId="2375175F" w14:textId="77777777" w:rsidR="003562CB" w:rsidRDefault="003562CB" w:rsidP="003562CB">
      <w:pPr>
        <w:rPr>
          <w:rFonts w:cs="Times"/>
          <w:strike/>
          <w:color w:val="FF0000"/>
          <w:lang w:eastAsia="x-none"/>
        </w:rPr>
      </w:pPr>
    </w:p>
    <w:p w14:paraId="5E0E58EC" w14:textId="77777777" w:rsidR="003562CB" w:rsidRDefault="003562CB" w:rsidP="003562CB">
      <w:pPr>
        <w:snapToGrid w:val="0"/>
        <w:rPr>
          <w:highlight w:val="green"/>
        </w:rPr>
      </w:pPr>
      <w:r>
        <w:rPr>
          <w:b/>
          <w:bCs/>
          <w:highlight w:val="green"/>
        </w:rPr>
        <w:t xml:space="preserve">Agreement 2 </w:t>
      </w:r>
      <w:r w:rsidRPr="001701B0">
        <w:rPr>
          <w:rFonts w:cs="Times"/>
          <w:b/>
          <w:bCs/>
          <w:highlight w:val="green"/>
          <w:lang w:eastAsia="x-none"/>
        </w:rPr>
        <w:t>(</w:t>
      </w:r>
      <w:r w:rsidRPr="001701B0">
        <w:rPr>
          <w:rFonts w:cs="Arial"/>
          <w:highlight w:val="green"/>
        </w:rPr>
        <w:t>RAN1#110</w:t>
      </w:r>
      <w:r w:rsidRPr="001701B0">
        <w:rPr>
          <w:rFonts w:cs="Times"/>
          <w:b/>
          <w:bCs/>
          <w:highlight w:val="green"/>
          <w:lang w:eastAsia="x-none"/>
        </w:rPr>
        <w:t>)</w:t>
      </w:r>
    </w:p>
    <w:p w14:paraId="67764586" w14:textId="77777777" w:rsidR="003562CB" w:rsidRDefault="003562CB" w:rsidP="003562CB">
      <w:pPr>
        <w:snapToGrid w:val="0"/>
      </w:pPr>
      <w:r>
        <w:t xml:space="preserve">To enhance the DMRS port indication for SDM scheme of </w:t>
      </w:r>
      <w:proofErr w:type="spellStart"/>
      <w:r>
        <w:t>STxMP</w:t>
      </w:r>
      <w:proofErr w:type="spellEnd"/>
      <w:r>
        <w:t xml:space="preserve"> PUSCH transmission in single-DCI based </w:t>
      </w:r>
      <w:proofErr w:type="spellStart"/>
      <w:r>
        <w:t>mTRP</w:t>
      </w:r>
      <w:proofErr w:type="spellEnd"/>
      <w:r>
        <w:t xml:space="preserve"> system, study the following aspects:</w:t>
      </w:r>
    </w:p>
    <w:p w14:paraId="3F56262F" w14:textId="77777777" w:rsidR="003562CB" w:rsidRPr="00B92114" w:rsidRDefault="003562CB">
      <w:pPr>
        <w:pStyle w:val="ListParagraph"/>
        <w:numPr>
          <w:ilvl w:val="0"/>
          <w:numId w:val="20"/>
        </w:numPr>
        <w:snapToGrid w:val="0"/>
        <w:spacing w:after="0"/>
        <w:rPr>
          <w:rFonts w:ascii="Times" w:hAnsi="Times"/>
          <w:lang w:val="en-US"/>
        </w:rPr>
      </w:pPr>
      <w:r w:rsidRPr="00B92114">
        <w:rPr>
          <w:lang w:val="en-US"/>
        </w:rPr>
        <w:t>Whether the indicated DMRS ports can be in different or same CDM group?</w:t>
      </w:r>
    </w:p>
    <w:p w14:paraId="6703A041" w14:textId="77777777" w:rsidR="003562CB" w:rsidRPr="00B92114" w:rsidRDefault="003562CB">
      <w:pPr>
        <w:pStyle w:val="ListParagraph"/>
        <w:numPr>
          <w:ilvl w:val="0"/>
          <w:numId w:val="20"/>
        </w:numPr>
        <w:snapToGrid w:val="0"/>
        <w:spacing w:after="0"/>
        <w:rPr>
          <w:lang w:val="en-US"/>
        </w:rPr>
      </w:pPr>
      <w:r w:rsidRPr="00B92114">
        <w:rPr>
          <w:lang w:val="en-US"/>
        </w:rPr>
        <w:t>How to determine the port partition among PUSCH layers.</w:t>
      </w:r>
    </w:p>
    <w:p w14:paraId="1127CCE3" w14:textId="77777777" w:rsidR="003562CB" w:rsidRPr="00B92114" w:rsidRDefault="003562CB">
      <w:pPr>
        <w:pStyle w:val="ListParagraph"/>
        <w:numPr>
          <w:ilvl w:val="0"/>
          <w:numId w:val="20"/>
        </w:numPr>
        <w:snapToGrid w:val="0"/>
        <w:spacing w:after="0"/>
        <w:rPr>
          <w:lang w:val="en-US"/>
        </w:rPr>
      </w:pPr>
      <w:r w:rsidRPr="00B92114">
        <w:rPr>
          <w:lang w:val="en-US"/>
        </w:rPr>
        <w:t>How to map DMRS ports with PUSCH layers from different panels.</w:t>
      </w:r>
    </w:p>
    <w:p w14:paraId="3EEBC9D3" w14:textId="77777777" w:rsidR="003562CB" w:rsidRPr="00B92114" w:rsidRDefault="003562CB">
      <w:pPr>
        <w:pStyle w:val="ListParagraph"/>
        <w:numPr>
          <w:ilvl w:val="0"/>
          <w:numId w:val="20"/>
        </w:numPr>
        <w:snapToGrid w:val="0"/>
        <w:spacing w:after="0"/>
        <w:rPr>
          <w:lang w:val="en-US"/>
        </w:rPr>
      </w:pPr>
      <w:r w:rsidRPr="00B92114">
        <w:rPr>
          <w:lang w:val="en-US"/>
        </w:rPr>
        <w:t>Whether to use one DCI field or two DCI fields for DMRS port indication</w:t>
      </w:r>
    </w:p>
    <w:p w14:paraId="76AA87AE" w14:textId="77777777" w:rsidR="003562CB" w:rsidRPr="00B92114" w:rsidRDefault="003562CB">
      <w:pPr>
        <w:pStyle w:val="ListParagraph"/>
        <w:numPr>
          <w:ilvl w:val="0"/>
          <w:numId w:val="20"/>
        </w:numPr>
        <w:snapToGrid w:val="0"/>
        <w:spacing w:after="0"/>
        <w:rPr>
          <w:lang w:val="en-US"/>
        </w:rPr>
      </w:pPr>
      <w:r w:rsidRPr="00B92114">
        <w:rPr>
          <w:lang w:val="en-US"/>
        </w:rPr>
        <w:t>How to indicate layer combination that is used to partition DMRS port partition among PUSCH layers.</w:t>
      </w:r>
    </w:p>
    <w:p w14:paraId="07240ADC" w14:textId="77777777" w:rsidR="003562CB" w:rsidRPr="00B92114" w:rsidRDefault="003562CB">
      <w:pPr>
        <w:pStyle w:val="ListParagraph"/>
        <w:numPr>
          <w:ilvl w:val="0"/>
          <w:numId w:val="20"/>
        </w:numPr>
        <w:snapToGrid w:val="0"/>
        <w:spacing w:after="0"/>
        <w:rPr>
          <w:lang w:val="en-US"/>
        </w:rPr>
      </w:pPr>
      <w:r w:rsidRPr="00B92114">
        <w:rPr>
          <w:lang w:val="en-US"/>
        </w:rPr>
        <w:t>Other aspects are not precluded.</w:t>
      </w:r>
    </w:p>
    <w:p w14:paraId="0CC15C16" w14:textId="77777777" w:rsidR="003562CB" w:rsidRDefault="003562CB" w:rsidP="003562CB">
      <w:pPr>
        <w:rPr>
          <w:rFonts w:cs="Times"/>
          <w:strike/>
          <w:color w:val="FF0000"/>
          <w:lang w:eastAsia="x-none"/>
        </w:rPr>
      </w:pPr>
    </w:p>
    <w:p w14:paraId="70F67A60" w14:textId="77777777" w:rsidR="003562CB" w:rsidRDefault="003562CB" w:rsidP="003562CB">
      <w:pPr>
        <w:snapToGrid w:val="0"/>
        <w:rPr>
          <w:highlight w:val="green"/>
        </w:rPr>
      </w:pPr>
      <w:r>
        <w:rPr>
          <w:b/>
          <w:bCs/>
          <w:highlight w:val="green"/>
        </w:rPr>
        <w:t xml:space="preserve">Agreement 3 </w:t>
      </w:r>
      <w:r w:rsidRPr="001701B0">
        <w:rPr>
          <w:rFonts w:cs="Times"/>
          <w:b/>
          <w:bCs/>
          <w:highlight w:val="green"/>
          <w:lang w:eastAsia="x-none"/>
        </w:rPr>
        <w:t>(</w:t>
      </w:r>
      <w:r w:rsidRPr="001701B0">
        <w:rPr>
          <w:rFonts w:cs="Arial"/>
          <w:highlight w:val="green"/>
        </w:rPr>
        <w:t>RAN1#110</w:t>
      </w:r>
      <w:r w:rsidRPr="001701B0">
        <w:rPr>
          <w:rFonts w:cs="Times"/>
          <w:b/>
          <w:bCs/>
          <w:highlight w:val="green"/>
          <w:lang w:eastAsia="x-none"/>
        </w:rPr>
        <w:t>)</w:t>
      </w:r>
    </w:p>
    <w:p w14:paraId="3AC1B288" w14:textId="77777777" w:rsidR="003562CB" w:rsidRDefault="003562CB" w:rsidP="003562CB">
      <w:pPr>
        <w:rPr>
          <w:rFonts w:ascii="Times" w:hAnsi="Times" w:cs="Times"/>
          <w:b/>
          <w:bCs/>
        </w:rPr>
      </w:pPr>
      <w:r>
        <w:rPr>
          <w:rStyle w:val="Strong"/>
          <w:rFonts w:eastAsia="MS Mincho" w:cs="Times"/>
          <w:b w:val="0"/>
          <w:bCs w:val="0"/>
        </w:rPr>
        <w:t xml:space="preserve">Study and evaluate </w:t>
      </w:r>
      <w:proofErr w:type="spellStart"/>
      <w:r>
        <w:rPr>
          <w:rStyle w:val="Strong"/>
          <w:rFonts w:eastAsia="MS Mincho" w:cs="Times"/>
          <w:b w:val="0"/>
          <w:bCs w:val="0"/>
        </w:rPr>
        <w:t>STxMP</w:t>
      </w:r>
      <w:proofErr w:type="spellEnd"/>
      <w:r>
        <w:rPr>
          <w:rStyle w:val="Strong"/>
          <w:rFonts w:eastAsia="MS Mincho" w:cs="Times"/>
          <w:b w:val="0"/>
          <w:bCs w:val="0"/>
        </w:rPr>
        <w:t xml:space="preserve"> PUCCH based on the following:</w:t>
      </w:r>
    </w:p>
    <w:p w14:paraId="33EAD669" w14:textId="77777777" w:rsidR="003562CB" w:rsidRDefault="003562CB">
      <w:pPr>
        <w:numPr>
          <w:ilvl w:val="0"/>
          <w:numId w:val="21"/>
        </w:numPr>
        <w:spacing w:after="0"/>
        <w:rPr>
          <w:rFonts w:cs="Times"/>
          <w:b/>
          <w:bCs/>
        </w:rPr>
      </w:pPr>
      <w:r>
        <w:rPr>
          <w:rStyle w:val="Strong"/>
          <w:rFonts w:cs="Times"/>
          <w:b w:val="0"/>
          <w:bCs w:val="0"/>
        </w:rPr>
        <w:t xml:space="preserve">For single-DCI based </w:t>
      </w:r>
      <w:proofErr w:type="spellStart"/>
      <w:r>
        <w:rPr>
          <w:rStyle w:val="Strong"/>
          <w:rFonts w:cs="Times"/>
          <w:b w:val="0"/>
          <w:bCs w:val="0"/>
        </w:rPr>
        <w:t>STxMP</w:t>
      </w:r>
      <w:proofErr w:type="spellEnd"/>
      <w:r>
        <w:rPr>
          <w:rStyle w:val="Strong"/>
          <w:rFonts w:cs="Times"/>
          <w:b w:val="0"/>
          <w:bCs w:val="0"/>
        </w:rPr>
        <w:t xml:space="preserve"> PUCCH transmissions, </w:t>
      </w:r>
      <w:r>
        <w:rPr>
          <w:rStyle w:val="Strong"/>
          <w:rFonts w:cs="Times"/>
          <w:b w:val="0"/>
          <w:bCs w:val="0"/>
          <w:color w:val="FF0000"/>
        </w:rPr>
        <w:t xml:space="preserve">companies to provide the detailed description of the scheme being evaluated </w:t>
      </w:r>
      <w:r>
        <w:rPr>
          <w:rStyle w:val="Strong"/>
          <w:rFonts w:cs="Times"/>
          <w:b w:val="0"/>
          <w:bCs w:val="0"/>
          <w:color w:val="00B050"/>
        </w:rPr>
        <w:t>along with evaluation results in contribution.</w:t>
      </w:r>
    </w:p>
    <w:p w14:paraId="53304D2A" w14:textId="77777777" w:rsidR="003562CB" w:rsidRDefault="003562CB">
      <w:pPr>
        <w:numPr>
          <w:ilvl w:val="0"/>
          <w:numId w:val="21"/>
        </w:numPr>
        <w:spacing w:after="0"/>
        <w:rPr>
          <w:rFonts w:cs="Times"/>
          <w:b/>
          <w:bCs/>
        </w:rPr>
      </w:pPr>
      <w:r>
        <w:rPr>
          <w:rStyle w:val="Strong"/>
          <w:rFonts w:cs="Times"/>
          <w:b w:val="0"/>
          <w:bCs w:val="0"/>
        </w:rPr>
        <w:t xml:space="preserve">For multi-DCI based </w:t>
      </w:r>
      <w:proofErr w:type="spellStart"/>
      <w:r>
        <w:rPr>
          <w:rStyle w:val="Strong"/>
          <w:rFonts w:cs="Times"/>
          <w:b w:val="0"/>
          <w:bCs w:val="0"/>
        </w:rPr>
        <w:t>STxMP</w:t>
      </w:r>
      <w:proofErr w:type="spellEnd"/>
      <w:r>
        <w:rPr>
          <w:rStyle w:val="Strong"/>
          <w:rFonts w:cs="Times"/>
          <w:b w:val="0"/>
          <w:bCs w:val="0"/>
        </w:rPr>
        <w:t xml:space="preserve"> PUCCH transmissions, transmitting two PUCCH resources with independent UCI payload to different TRPs with different UE panels that are fully or partially overlapping in time domain</w:t>
      </w:r>
      <w:r>
        <w:rPr>
          <w:rStyle w:val="Strong"/>
          <w:rFonts w:eastAsia="MS Mincho" w:cs="Times"/>
          <w:b w:val="0"/>
          <w:bCs w:val="0"/>
        </w:rPr>
        <w:t xml:space="preserve"> and partially/fully/non-overlapping in frequency domain</w:t>
      </w:r>
      <w:r>
        <w:rPr>
          <w:rStyle w:val="Strong"/>
          <w:rFonts w:cs="Times"/>
          <w:b w:val="0"/>
          <w:bCs w:val="0"/>
        </w:rPr>
        <w:t xml:space="preserve"> can be considered.</w:t>
      </w:r>
    </w:p>
    <w:p w14:paraId="7F0D27FC" w14:textId="77777777" w:rsidR="003562CB" w:rsidRDefault="003562CB">
      <w:pPr>
        <w:numPr>
          <w:ilvl w:val="0"/>
          <w:numId w:val="21"/>
        </w:numPr>
        <w:spacing w:after="0"/>
        <w:rPr>
          <w:rFonts w:cs="Times"/>
          <w:b/>
          <w:bCs/>
        </w:rPr>
      </w:pPr>
      <w:r>
        <w:rPr>
          <w:rStyle w:val="Strong"/>
          <w:rFonts w:cs="Times"/>
          <w:b w:val="0"/>
          <w:bCs w:val="0"/>
        </w:rPr>
        <w:t xml:space="preserve">Note: Companies can reuse the EVM assumptions of Rel-18 </w:t>
      </w:r>
      <w:proofErr w:type="spellStart"/>
      <w:r>
        <w:rPr>
          <w:rStyle w:val="Strong"/>
          <w:rFonts w:cs="Times"/>
          <w:b w:val="0"/>
          <w:bCs w:val="0"/>
        </w:rPr>
        <w:t>STxMP</w:t>
      </w:r>
      <w:proofErr w:type="spellEnd"/>
      <w:r>
        <w:rPr>
          <w:rStyle w:val="Strong"/>
          <w:rFonts w:cs="Times"/>
          <w:b w:val="0"/>
          <w:bCs w:val="0"/>
        </w:rPr>
        <w:t xml:space="preserve"> as agreed in RAN1#109-e (other than the parameters that are specific to PUSCH) as well as Rel-17 EVM for PUCCH as agreed in RAN1#102-e (PUCCH format, # of RBs/symbols, UCI payload, and Frequency hopping as shown below).</w:t>
      </w:r>
    </w:p>
    <w:p w14:paraId="36C3E5AF" w14:textId="77777777" w:rsidR="003562CB" w:rsidRDefault="003562CB">
      <w:pPr>
        <w:numPr>
          <w:ilvl w:val="1"/>
          <w:numId w:val="21"/>
        </w:numPr>
        <w:spacing w:after="0"/>
        <w:rPr>
          <w:rFonts w:cs="Times"/>
          <w:b/>
          <w:bCs/>
        </w:rPr>
      </w:pPr>
      <w:r>
        <w:rPr>
          <w:rStyle w:val="Strong"/>
          <w:rFonts w:cs="Times"/>
          <w:b w:val="0"/>
          <w:bCs w:val="0"/>
        </w:rPr>
        <w:t xml:space="preserve">Baseline scheme can be Rel-15 PUCCH or Rel-17 </w:t>
      </w:r>
      <w:proofErr w:type="spellStart"/>
      <w:r>
        <w:rPr>
          <w:rStyle w:val="Strong"/>
          <w:rFonts w:cs="Times"/>
          <w:b w:val="0"/>
          <w:bCs w:val="0"/>
        </w:rPr>
        <w:t>mTRP</w:t>
      </w:r>
      <w:proofErr w:type="spellEnd"/>
      <w:r>
        <w:rPr>
          <w:rStyle w:val="Strong"/>
          <w:rFonts w:cs="Times"/>
          <w:b w:val="0"/>
          <w:bCs w:val="0"/>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3562CB" w14:paraId="1041D09A" w14:textId="77777777" w:rsidTr="00CF3A0A">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4F3D39" w14:textId="77777777" w:rsidR="003562CB" w:rsidRDefault="003562CB" w:rsidP="00CF3A0A">
            <w:pPr>
              <w:spacing w:line="252" w:lineRule="auto"/>
              <w:jc w:val="both"/>
              <w:rPr>
                <w:rFonts w:eastAsia="Calibri" w:cs="Times"/>
              </w:rPr>
            </w:pPr>
            <w:r>
              <w:rPr>
                <w:rFonts w:cs="Times"/>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EEC7498" w14:textId="77777777" w:rsidR="003562CB" w:rsidRDefault="003562CB" w:rsidP="00CF3A0A">
            <w:pPr>
              <w:spacing w:line="252" w:lineRule="auto"/>
              <w:jc w:val="both"/>
              <w:rPr>
                <w:rFonts w:eastAsia="Batang" w:cs="Times"/>
              </w:rPr>
            </w:pPr>
            <w:r>
              <w:rPr>
                <w:rFonts w:cs="Times"/>
                <w:color w:val="000000"/>
                <w:lang w:eastAsia="ko-KR"/>
              </w:rPr>
              <w:t>Potential values</w:t>
            </w:r>
          </w:p>
        </w:tc>
      </w:tr>
      <w:tr w:rsidR="003562CB" w14:paraId="24AF0C1F" w14:textId="77777777" w:rsidTr="00CF3A0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EC4E34" w14:textId="77777777" w:rsidR="003562CB" w:rsidRDefault="003562CB" w:rsidP="00CF3A0A">
            <w:pPr>
              <w:spacing w:line="252" w:lineRule="auto"/>
              <w:jc w:val="both"/>
              <w:rPr>
                <w:rFonts w:cs="Times"/>
              </w:rPr>
            </w:pPr>
            <w:r>
              <w:rPr>
                <w:rFonts w:cs="Times"/>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hideMark/>
          </w:tcPr>
          <w:p w14:paraId="4F810BD0" w14:textId="77777777" w:rsidR="003562CB" w:rsidRDefault="003562CB" w:rsidP="00CF3A0A">
            <w:pPr>
              <w:spacing w:line="252" w:lineRule="auto"/>
              <w:jc w:val="both"/>
              <w:rPr>
                <w:rFonts w:cs="Times"/>
              </w:rPr>
            </w:pPr>
            <w:r>
              <w:rPr>
                <w:rFonts w:cs="Times"/>
                <w:lang w:eastAsia="ko-KR"/>
              </w:rPr>
              <w:t xml:space="preserve">Rel-15 PUCCH or Rel-17 </w:t>
            </w:r>
            <w:proofErr w:type="spellStart"/>
            <w:r>
              <w:rPr>
                <w:rFonts w:cs="Times"/>
                <w:lang w:eastAsia="ko-KR"/>
              </w:rPr>
              <w:t>mTRP</w:t>
            </w:r>
            <w:proofErr w:type="spellEnd"/>
            <w:r>
              <w:rPr>
                <w:rFonts w:cs="Times"/>
                <w:lang w:eastAsia="ko-KR"/>
              </w:rPr>
              <w:t xml:space="preserve"> PUCCH repetition</w:t>
            </w:r>
          </w:p>
        </w:tc>
      </w:tr>
      <w:tr w:rsidR="003562CB" w14:paraId="1112FECC" w14:textId="77777777" w:rsidTr="00CF3A0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0C7C4" w14:textId="77777777" w:rsidR="003562CB" w:rsidRDefault="003562CB" w:rsidP="00CF3A0A">
            <w:pPr>
              <w:spacing w:line="252" w:lineRule="auto"/>
              <w:jc w:val="both"/>
              <w:rPr>
                <w:rFonts w:cs="Times"/>
              </w:rPr>
            </w:pPr>
            <w:r>
              <w:rPr>
                <w:rFonts w:cs="Times"/>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CA77D" w14:textId="77777777" w:rsidR="003562CB" w:rsidRDefault="003562CB" w:rsidP="00CF3A0A">
            <w:pPr>
              <w:spacing w:line="252" w:lineRule="auto"/>
              <w:jc w:val="both"/>
              <w:rPr>
                <w:rFonts w:cs="Times"/>
              </w:rPr>
            </w:pPr>
            <w:r>
              <w:rPr>
                <w:rFonts w:cs="Times"/>
                <w:lang w:eastAsia="ko-KR"/>
              </w:rPr>
              <w:t>Format 1 and 3.</w:t>
            </w:r>
          </w:p>
          <w:p w14:paraId="11A20E80" w14:textId="77777777" w:rsidR="003562CB" w:rsidRDefault="003562CB" w:rsidP="00CF3A0A">
            <w:pPr>
              <w:spacing w:line="252" w:lineRule="auto"/>
              <w:jc w:val="both"/>
              <w:rPr>
                <w:rFonts w:cs="Times"/>
              </w:rPr>
            </w:pPr>
            <w:r>
              <w:rPr>
                <w:rFonts w:cs="Times"/>
                <w:lang w:eastAsia="ko-KR"/>
              </w:rPr>
              <w:t>Other PUCCH Formats can be optionally considered.</w:t>
            </w:r>
          </w:p>
        </w:tc>
      </w:tr>
      <w:tr w:rsidR="003562CB" w14:paraId="5C4CE7EF" w14:textId="77777777" w:rsidTr="00CF3A0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597BA" w14:textId="77777777" w:rsidR="003562CB" w:rsidRDefault="003562CB" w:rsidP="00CF3A0A">
            <w:pPr>
              <w:spacing w:line="252" w:lineRule="auto"/>
              <w:jc w:val="both"/>
              <w:rPr>
                <w:rFonts w:cs="Times"/>
              </w:rPr>
            </w:pPr>
            <w:r>
              <w:rPr>
                <w:rFonts w:cs="Times"/>
                <w:lang w:eastAsia="ko-KR"/>
              </w:rPr>
              <w:t xml:space="preserve"># </w:t>
            </w:r>
            <w:proofErr w:type="gramStart"/>
            <w:r>
              <w:rPr>
                <w:rFonts w:cs="Times"/>
                <w:lang w:eastAsia="ko-KR"/>
              </w:rPr>
              <w:t>of</w:t>
            </w:r>
            <w:proofErr w:type="gramEnd"/>
            <w:r>
              <w:rPr>
                <w:rFonts w:cs="Times"/>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A7636" w14:textId="77777777" w:rsidR="003562CB" w:rsidRDefault="003562CB" w:rsidP="00CF3A0A">
            <w:pPr>
              <w:spacing w:line="252" w:lineRule="auto"/>
              <w:jc w:val="both"/>
              <w:rPr>
                <w:rFonts w:cs="Times"/>
              </w:rPr>
            </w:pPr>
            <w:r>
              <w:rPr>
                <w:rFonts w:cs="Times"/>
                <w:lang w:eastAsia="ko-KR"/>
              </w:rPr>
              <w:t>PUCCH Format 1: 4 symbols, 1 RB</w:t>
            </w:r>
          </w:p>
          <w:p w14:paraId="4475E5EF" w14:textId="77777777" w:rsidR="003562CB" w:rsidRDefault="003562CB" w:rsidP="00CF3A0A">
            <w:pPr>
              <w:spacing w:line="252" w:lineRule="auto"/>
              <w:jc w:val="both"/>
              <w:rPr>
                <w:rFonts w:cs="Times"/>
              </w:rPr>
            </w:pPr>
            <w:r>
              <w:rPr>
                <w:rFonts w:cs="Times"/>
                <w:lang w:eastAsia="ko-KR"/>
              </w:rPr>
              <w:t>PUCCH Format 3: 4 and 8 symbols, 1 RB</w:t>
            </w:r>
          </w:p>
          <w:p w14:paraId="7A02E660" w14:textId="77777777" w:rsidR="003562CB" w:rsidRDefault="003562CB" w:rsidP="00CF3A0A">
            <w:pPr>
              <w:spacing w:line="252" w:lineRule="auto"/>
              <w:jc w:val="both"/>
              <w:rPr>
                <w:rFonts w:cs="Times"/>
              </w:rPr>
            </w:pPr>
            <w:r>
              <w:rPr>
                <w:rFonts w:cs="Times"/>
                <w:lang w:eastAsia="ko-KR"/>
              </w:rPr>
              <w:t>Other combinations are not precluded.</w:t>
            </w:r>
          </w:p>
        </w:tc>
      </w:tr>
      <w:tr w:rsidR="003562CB" w14:paraId="5749D936" w14:textId="77777777" w:rsidTr="00CF3A0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AADCB" w14:textId="77777777" w:rsidR="003562CB" w:rsidRDefault="003562CB" w:rsidP="00CF3A0A">
            <w:pPr>
              <w:spacing w:line="252" w:lineRule="auto"/>
              <w:jc w:val="both"/>
              <w:rPr>
                <w:rFonts w:cs="Times"/>
              </w:rPr>
            </w:pPr>
            <w:r>
              <w:rPr>
                <w:rFonts w:cs="Times"/>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A02C9" w14:textId="77777777" w:rsidR="003562CB" w:rsidRDefault="003562CB" w:rsidP="00CF3A0A">
            <w:pPr>
              <w:spacing w:line="252" w:lineRule="auto"/>
              <w:jc w:val="both"/>
              <w:rPr>
                <w:rFonts w:cs="Times"/>
              </w:rPr>
            </w:pPr>
            <w:r>
              <w:rPr>
                <w:rFonts w:cs="Times"/>
                <w:lang w:eastAsia="ko-KR"/>
              </w:rPr>
              <w:t>2 bits for PUCCH Format 1 (and Format 0, if considered). </w:t>
            </w:r>
          </w:p>
          <w:p w14:paraId="3F69C225" w14:textId="77777777" w:rsidR="003562CB" w:rsidRDefault="003562CB" w:rsidP="00CF3A0A">
            <w:pPr>
              <w:spacing w:line="252" w:lineRule="auto"/>
              <w:jc w:val="both"/>
              <w:rPr>
                <w:rFonts w:cs="Times"/>
              </w:rPr>
            </w:pPr>
            <w:r>
              <w:rPr>
                <w:rFonts w:cs="Times"/>
                <w:lang w:eastAsia="ko-KR"/>
              </w:rPr>
              <w:t>Companies to report assumptions on other PUCCH Formats</w:t>
            </w:r>
          </w:p>
        </w:tc>
      </w:tr>
      <w:tr w:rsidR="003562CB" w14:paraId="1E417796" w14:textId="77777777" w:rsidTr="00CF3A0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EC94E" w14:textId="77777777" w:rsidR="003562CB" w:rsidRDefault="003562CB" w:rsidP="00CF3A0A">
            <w:pPr>
              <w:spacing w:line="252" w:lineRule="auto"/>
              <w:jc w:val="both"/>
              <w:rPr>
                <w:rFonts w:cs="Times"/>
              </w:rPr>
            </w:pPr>
            <w:r>
              <w:rPr>
                <w:rFonts w:cs="Times"/>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D8344" w14:textId="77777777" w:rsidR="003562CB" w:rsidRDefault="003562CB" w:rsidP="00CF3A0A">
            <w:pPr>
              <w:spacing w:line="252" w:lineRule="auto"/>
              <w:jc w:val="both"/>
              <w:rPr>
                <w:rFonts w:cs="Times"/>
              </w:rPr>
            </w:pPr>
            <w:r>
              <w:rPr>
                <w:rFonts w:cs="Times"/>
                <w:lang w:eastAsia="ko-KR"/>
              </w:rPr>
              <w:t>Reported by companies</w:t>
            </w:r>
          </w:p>
        </w:tc>
      </w:tr>
    </w:tbl>
    <w:p w14:paraId="01839A93" w14:textId="50956B98" w:rsidR="00F85F4A" w:rsidRPr="00FC5383" w:rsidRDefault="00F85F4A" w:rsidP="00AD591E">
      <w:pPr>
        <w:pStyle w:val="AppendixNew"/>
        <w:numPr>
          <w:ilvl w:val="0"/>
          <w:numId w:val="0"/>
        </w:numPr>
      </w:pPr>
    </w:p>
    <w:sectPr w:rsidR="00F85F4A" w:rsidRPr="00FC538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B05C" w14:textId="77777777" w:rsidR="00442B30" w:rsidRDefault="00442B30">
      <w:r>
        <w:separator/>
      </w:r>
    </w:p>
  </w:endnote>
  <w:endnote w:type="continuationSeparator" w:id="0">
    <w:p w14:paraId="4D4601A9" w14:textId="77777777" w:rsidR="00442B30" w:rsidRDefault="0044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CD41B" w14:textId="77777777" w:rsidR="00442B30" w:rsidRDefault="00442B30">
      <w:r>
        <w:separator/>
      </w:r>
    </w:p>
  </w:footnote>
  <w:footnote w:type="continuationSeparator" w:id="0">
    <w:p w14:paraId="1A96C5BD" w14:textId="77777777" w:rsidR="00442B30" w:rsidRDefault="00442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B172955"/>
    <w:multiLevelType w:val="hybridMultilevel"/>
    <w:tmpl w:val="9D343F7E"/>
    <w:lvl w:ilvl="0" w:tplc="CBE8318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71193"/>
    <w:multiLevelType w:val="hybridMultilevel"/>
    <w:tmpl w:val="B1743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AD24AC86"/>
    <w:lvl w:ilvl="0" w:tplc="3C722C58">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A52302"/>
    <w:multiLevelType w:val="hybridMultilevel"/>
    <w:tmpl w:val="7C88D6D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B37E4"/>
    <w:multiLevelType w:val="hybridMultilevel"/>
    <w:tmpl w:val="B5C8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B5571"/>
    <w:multiLevelType w:val="hybridMultilevel"/>
    <w:tmpl w:val="2D50D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970D6D"/>
    <w:multiLevelType w:val="hybridMultilevel"/>
    <w:tmpl w:val="3386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114CF6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164844">
    <w:abstractNumId w:val="28"/>
  </w:num>
  <w:num w:numId="2" w16cid:durableId="2130584785">
    <w:abstractNumId w:val="8"/>
  </w:num>
  <w:num w:numId="3" w16cid:durableId="511336788">
    <w:abstractNumId w:val="27"/>
  </w:num>
  <w:num w:numId="4" w16cid:durableId="2025473170">
    <w:abstractNumId w:val="22"/>
  </w:num>
  <w:num w:numId="5" w16cid:durableId="341010885">
    <w:abstractNumId w:val="12"/>
  </w:num>
  <w:num w:numId="6" w16cid:durableId="1428237149">
    <w:abstractNumId w:val="13"/>
  </w:num>
  <w:num w:numId="7" w16cid:durableId="303127758">
    <w:abstractNumId w:val="19"/>
  </w:num>
  <w:num w:numId="8" w16cid:durableId="2121411953">
    <w:abstractNumId w:val="17"/>
  </w:num>
  <w:num w:numId="9" w16cid:durableId="1071467836">
    <w:abstractNumId w:val="21"/>
  </w:num>
  <w:num w:numId="10" w16cid:durableId="2077624257">
    <w:abstractNumId w:val="25"/>
  </w:num>
  <w:num w:numId="11" w16cid:durableId="86122653">
    <w:abstractNumId w:val="1"/>
  </w:num>
  <w:num w:numId="12" w16cid:durableId="910576622">
    <w:abstractNumId w:val="10"/>
  </w:num>
  <w:num w:numId="13" w16cid:durableId="595091341">
    <w:abstractNumId w:val="4"/>
  </w:num>
  <w:num w:numId="14" w16cid:durableId="675306002">
    <w:abstractNumId w:val="14"/>
  </w:num>
  <w:num w:numId="15" w16cid:durableId="1943150351">
    <w:abstractNumId w:val="3"/>
  </w:num>
  <w:num w:numId="16" w16cid:durableId="896280234">
    <w:abstractNumId w:val="29"/>
  </w:num>
  <w:num w:numId="17" w16cid:durableId="1160315769">
    <w:abstractNumId w:val="24"/>
  </w:num>
  <w:num w:numId="18" w16cid:durableId="699356914">
    <w:abstractNumId w:val="32"/>
  </w:num>
  <w:num w:numId="19" w16cid:durableId="1920211349">
    <w:abstractNumId w:val="30"/>
  </w:num>
  <w:num w:numId="20" w16cid:durableId="16666817">
    <w:abstractNumId w:val="11"/>
  </w:num>
  <w:num w:numId="21" w16cid:durableId="262147542">
    <w:abstractNumId w:val="6"/>
  </w:num>
  <w:num w:numId="22" w16cid:durableId="749429646">
    <w:abstractNumId w:val="2"/>
  </w:num>
  <w:num w:numId="23" w16cid:durableId="1499614476">
    <w:abstractNumId w:val="31"/>
  </w:num>
  <w:num w:numId="24" w16cid:durableId="2034111065">
    <w:abstractNumId w:val="9"/>
  </w:num>
  <w:num w:numId="25" w16cid:durableId="1848710402">
    <w:abstractNumId w:val="0"/>
  </w:num>
  <w:num w:numId="26" w16cid:durableId="1424833772">
    <w:abstractNumId w:val="26"/>
  </w:num>
  <w:num w:numId="27" w16cid:durableId="1776094326">
    <w:abstractNumId w:val="7"/>
  </w:num>
  <w:num w:numId="28" w16cid:durableId="1208949606">
    <w:abstractNumId w:val="5"/>
  </w:num>
  <w:num w:numId="29" w16cid:durableId="1207181103">
    <w:abstractNumId w:val="23"/>
  </w:num>
  <w:num w:numId="30" w16cid:durableId="358895252">
    <w:abstractNumId w:val="16"/>
  </w:num>
  <w:num w:numId="31" w16cid:durableId="1755397549">
    <w:abstractNumId w:val="20"/>
  </w:num>
  <w:num w:numId="32" w16cid:durableId="93790118">
    <w:abstractNumId w:val="18"/>
  </w:num>
  <w:num w:numId="33" w16cid:durableId="572006090">
    <w:abstractNumId w:val="15"/>
  </w:num>
  <w:num w:numId="34" w16cid:durableId="168371082">
    <w:abstractNumId w:val="2"/>
    <w:lvlOverride w:ilvl="0">
      <w:startOverride w:val="1"/>
    </w:lvlOverride>
  </w:num>
  <w:num w:numId="35" w16cid:durableId="868106495">
    <w:abstractNumId w:val="8"/>
  </w:num>
  <w:num w:numId="36" w16cid:durableId="1287393121">
    <w:abstractNumId w:val="8"/>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70B"/>
    <w:rsid w:val="000056D7"/>
    <w:rsid w:val="00014200"/>
    <w:rsid w:val="000143E0"/>
    <w:rsid w:val="00014682"/>
    <w:rsid w:val="00015080"/>
    <w:rsid w:val="00022F51"/>
    <w:rsid w:val="00026C5B"/>
    <w:rsid w:val="000312C2"/>
    <w:rsid w:val="00036A11"/>
    <w:rsid w:val="00036C3D"/>
    <w:rsid w:val="0004197E"/>
    <w:rsid w:val="000442FD"/>
    <w:rsid w:val="0004462A"/>
    <w:rsid w:val="00044DBD"/>
    <w:rsid w:val="00054DAB"/>
    <w:rsid w:val="0005568D"/>
    <w:rsid w:val="00065CF1"/>
    <w:rsid w:val="00065F7A"/>
    <w:rsid w:val="00070861"/>
    <w:rsid w:val="00071AEE"/>
    <w:rsid w:val="00073739"/>
    <w:rsid w:val="00073884"/>
    <w:rsid w:val="00075451"/>
    <w:rsid w:val="000816C5"/>
    <w:rsid w:val="00093F02"/>
    <w:rsid w:val="00094EA1"/>
    <w:rsid w:val="00095ACC"/>
    <w:rsid w:val="00096F6B"/>
    <w:rsid w:val="000A20A0"/>
    <w:rsid w:val="000A48EC"/>
    <w:rsid w:val="000A50C0"/>
    <w:rsid w:val="000A779A"/>
    <w:rsid w:val="000B02FC"/>
    <w:rsid w:val="000B0C6E"/>
    <w:rsid w:val="000B1EC3"/>
    <w:rsid w:val="000B34D8"/>
    <w:rsid w:val="000B5B24"/>
    <w:rsid w:val="000B6B01"/>
    <w:rsid w:val="000C4324"/>
    <w:rsid w:val="000C5CC3"/>
    <w:rsid w:val="000C7E3D"/>
    <w:rsid w:val="000D65E3"/>
    <w:rsid w:val="000D77F7"/>
    <w:rsid w:val="000E0297"/>
    <w:rsid w:val="000E1DC7"/>
    <w:rsid w:val="000E2FA2"/>
    <w:rsid w:val="000F019E"/>
    <w:rsid w:val="000F171F"/>
    <w:rsid w:val="000F37F7"/>
    <w:rsid w:val="000F3FFD"/>
    <w:rsid w:val="000F44AA"/>
    <w:rsid w:val="000F52A0"/>
    <w:rsid w:val="000F6ADB"/>
    <w:rsid w:val="00100C18"/>
    <w:rsid w:val="00107E57"/>
    <w:rsid w:val="001109CD"/>
    <w:rsid w:val="00112824"/>
    <w:rsid w:val="00113775"/>
    <w:rsid w:val="00113A3F"/>
    <w:rsid w:val="00116BE2"/>
    <w:rsid w:val="0011749D"/>
    <w:rsid w:val="0012479B"/>
    <w:rsid w:val="00124936"/>
    <w:rsid w:val="0012495F"/>
    <w:rsid w:val="00124B63"/>
    <w:rsid w:val="00125326"/>
    <w:rsid w:val="001259BF"/>
    <w:rsid w:val="001264E2"/>
    <w:rsid w:val="0012708D"/>
    <w:rsid w:val="00130F9B"/>
    <w:rsid w:val="00131753"/>
    <w:rsid w:val="001317E3"/>
    <w:rsid w:val="001319CB"/>
    <w:rsid w:val="00131A67"/>
    <w:rsid w:val="00131F3E"/>
    <w:rsid w:val="001365F7"/>
    <w:rsid w:val="00141646"/>
    <w:rsid w:val="001419B0"/>
    <w:rsid w:val="0014276C"/>
    <w:rsid w:val="001469FF"/>
    <w:rsid w:val="00151F19"/>
    <w:rsid w:val="00152ADA"/>
    <w:rsid w:val="00160DCC"/>
    <w:rsid w:val="00162809"/>
    <w:rsid w:val="001671D6"/>
    <w:rsid w:val="00170486"/>
    <w:rsid w:val="00184213"/>
    <w:rsid w:val="00185111"/>
    <w:rsid w:val="001927AF"/>
    <w:rsid w:val="00192CAD"/>
    <w:rsid w:val="0019362D"/>
    <w:rsid w:val="00197C71"/>
    <w:rsid w:val="001A58AA"/>
    <w:rsid w:val="001A5934"/>
    <w:rsid w:val="001A6589"/>
    <w:rsid w:val="001B1F79"/>
    <w:rsid w:val="001B3138"/>
    <w:rsid w:val="001B6003"/>
    <w:rsid w:val="001B6658"/>
    <w:rsid w:val="001B68D3"/>
    <w:rsid w:val="001B6C87"/>
    <w:rsid w:val="001C0CE3"/>
    <w:rsid w:val="001C4088"/>
    <w:rsid w:val="001C44BB"/>
    <w:rsid w:val="001D007D"/>
    <w:rsid w:val="001D2E3E"/>
    <w:rsid w:val="001D466E"/>
    <w:rsid w:val="001D4DD3"/>
    <w:rsid w:val="001D52BB"/>
    <w:rsid w:val="001D61EF"/>
    <w:rsid w:val="001E10A2"/>
    <w:rsid w:val="001E44D6"/>
    <w:rsid w:val="001E4617"/>
    <w:rsid w:val="001E64AC"/>
    <w:rsid w:val="001F0D99"/>
    <w:rsid w:val="001F1831"/>
    <w:rsid w:val="001F1B1E"/>
    <w:rsid w:val="001F1C68"/>
    <w:rsid w:val="001F5CB3"/>
    <w:rsid w:val="00200584"/>
    <w:rsid w:val="00202689"/>
    <w:rsid w:val="002049FB"/>
    <w:rsid w:val="002050F0"/>
    <w:rsid w:val="00207FE3"/>
    <w:rsid w:val="00210C66"/>
    <w:rsid w:val="00212E26"/>
    <w:rsid w:val="00213B5C"/>
    <w:rsid w:val="00215986"/>
    <w:rsid w:val="0021695C"/>
    <w:rsid w:val="00216DEE"/>
    <w:rsid w:val="00217A8F"/>
    <w:rsid w:val="00220D4D"/>
    <w:rsid w:val="00221855"/>
    <w:rsid w:val="00236922"/>
    <w:rsid w:val="0024360E"/>
    <w:rsid w:val="00243790"/>
    <w:rsid w:val="0024667A"/>
    <w:rsid w:val="002466FB"/>
    <w:rsid w:val="00256722"/>
    <w:rsid w:val="0025707C"/>
    <w:rsid w:val="002613AC"/>
    <w:rsid w:val="0026266F"/>
    <w:rsid w:val="00263129"/>
    <w:rsid w:val="00263337"/>
    <w:rsid w:val="00266611"/>
    <w:rsid w:val="00266666"/>
    <w:rsid w:val="00267273"/>
    <w:rsid w:val="0027386B"/>
    <w:rsid w:val="00273999"/>
    <w:rsid w:val="00277824"/>
    <w:rsid w:val="002801D7"/>
    <w:rsid w:val="00281BF2"/>
    <w:rsid w:val="00287A1D"/>
    <w:rsid w:val="00290028"/>
    <w:rsid w:val="0029430E"/>
    <w:rsid w:val="00297AA8"/>
    <w:rsid w:val="002A1D46"/>
    <w:rsid w:val="002A31F0"/>
    <w:rsid w:val="002A4582"/>
    <w:rsid w:val="002B01EE"/>
    <w:rsid w:val="002B151B"/>
    <w:rsid w:val="002B67B2"/>
    <w:rsid w:val="002C04F0"/>
    <w:rsid w:val="002C34A1"/>
    <w:rsid w:val="002C6A97"/>
    <w:rsid w:val="002D08B6"/>
    <w:rsid w:val="002D146D"/>
    <w:rsid w:val="002D302D"/>
    <w:rsid w:val="002D33B4"/>
    <w:rsid w:val="002D50DA"/>
    <w:rsid w:val="002D51A9"/>
    <w:rsid w:val="002E1C82"/>
    <w:rsid w:val="002E2FAF"/>
    <w:rsid w:val="002E4380"/>
    <w:rsid w:val="002E650B"/>
    <w:rsid w:val="002F1A20"/>
    <w:rsid w:val="002F3AEC"/>
    <w:rsid w:val="002F5348"/>
    <w:rsid w:val="002F6744"/>
    <w:rsid w:val="002F6FB6"/>
    <w:rsid w:val="00303B58"/>
    <w:rsid w:val="00306919"/>
    <w:rsid w:val="00314327"/>
    <w:rsid w:val="00320461"/>
    <w:rsid w:val="00323781"/>
    <w:rsid w:val="00326EE8"/>
    <w:rsid w:val="00330699"/>
    <w:rsid w:val="00332A22"/>
    <w:rsid w:val="00332DFD"/>
    <w:rsid w:val="0033300E"/>
    <w:rsid w:val="0033419F"/>
    <w:rsid w:val="003352F6"/>
    <w:rsid w:val="00336217"/>
    <w:rsid w:val="00336B02"/>
    <w:rsid w:val="00340641"/>
    <w:rsid w:val="00343C08"/>
    <w:rsid w:val="003441F1"/>
    <w:rsid w:val="00344BE2"/>
    <w:rsid w:val="0034680B"/>
    <w:rsid w:val="003541C0"/>
    <w:rsid w:val="00355FB6"/>
    <w:rsid w:val="003562CB"/>
    <w:rsid w:val="003620DE"/>
    <w:rsid w:val="003679BC"/>
    <w:rsid w:val="00370410"/>
    <w:rsid w:val="00374097"/>
    <w:rsid w:val="003755DE"/>
    <w:rsid w:val="003778FC"/>
    <w:rsid w:val="003813CD"/>
    <w:rsid w:val="0038510C"/>
    <w:rsid w:val="003865FF"/>
    <w:rsid w:val="00386BD2"/>
    <w:rsid w:val="00391565"/>
    <w:rsid w:val="00392014"/>
    <w:rsid w:val="0039326F"/>
    <w:rsid w:val="0039517D"/>
    <w:rsid w:val="003A0D68"/>
    <w:rsid w:val="003A4D14"/>
    <w:rsid w:val="003A5862"/>
    <w:rsid w:val="003A719F"/>
    <w:rsid w:val="003A76E8"/>
    <w:rsid w:val="003B316D"/>
    <w:rsid w:val="003C7A0A"/>
    <w:rsid w:val="003D3489"/>
    <w:rsid w:val="003D42CB"/>
    <w:rsid w:val="003D5916"/>
    <w:rsid w:val="003E1193"/>
    <w:rsid w:val="003E7A2F"/>
    <w:rsid w:val="003E7A87"/>
    <w:rsid w:val="003F0BE8"/>
    <w:rsid w:val="003F14AA"/>
    <w:rsid w:val="003F39FE"/>
    <w:rsid w:val="003F7521"/>
    <w:rsid w:val="004005CD"/>
    <w:rsid w:val="004006A6"/>
    <w:rsid w:val="0040108A"/>
    <w:rsid w:val="004014BC"/>
    <w:rsid w:val="004017F4"/>
    <w:rsid w:val="0040185F"/>
    <w:rsid w:val="004045EF"/>
    <w:rsid w:val="00404B40"/>
    <w:rsid w:val="00412C0A"/>
    <w:rsid w:val="00415168"/>
    <w:rsid w:val="004154E7"/>
    <w:rsid w:val="0041629D"/>
    <w:rsid w:val="00416712"/>
    <w:rsid w:val="00416770"/>
    <w:rsid w:val="00416FB5"/>
    <w:rsid w:val="00422669"/>
    <w:rsid w:val="00424E68"/>
    <w:rsid w:val="00425A7E"/>
    <w:rsid w:val="004320D9"/>
    <w:rsid w:val="00433781"/>
    <w:rsid w:val="00433D1B"/>
    <w:rsid w:val="00435626"/>
    <w:rsid w:val="004362A4"/>
    <w:rsid w:val="00440D89"/>
    <w:rsid w:val="00441530"/>
    <w:rsid w:val="00442B30"/>
    <w:rsid w:val="00446BD7"/>
    <w:rsid w:val="00447642"/>
    <w:rsid w:val="00447ACE"/>
    <w:rsid w:val="00451CEE"/>
    <w:rsid w:val="00453524"/>
    <w:rsid w:val="004546D8"/>
    <w:rsid w:val="00455906"/>
    <w:rsid w:val="0046049C"/>
    <w:rsid w:val="00460B15"/>
    <w:rsid w:val="00461241"/>
    <w:rsid w:val="0046298C"/>
    <w:rsid w:val="00463851"/>
    <w:rsid w:val="0046392B"/>
    <w:rsid w:val="0047165E"/>
    <w:rsid w:val="004753FE"/>
    <w:rsid w:val="00476E70"/>
    <w:rsid w:val="004921DE"/>
    <w:rsid w:val="0049537A"/>
    <w:rsid w:val="004957F7"/>
    <w:rsid w:val="004A0ED3"/>
    <w:rsid w:val="004A14FD"/>
    <w:rsid w:val="004A6987"/>
    <w:rsid w:val="004B1250"/>
    <w:rsid w:val="004B19D9"/>
    <w:rsid w:val="004B3747"/>
    <w:rsid w:val="004B5F6C"/>
    <w:rsid w:val="004C0E55"/>
    <w:rsid w:val="004C2A8A"/>
    <w:rsid w:val="004C36D6"/>
    <w:rsid w:val="004C3F9B"/>
    <w:rsid w:val="004C5F83"/>
    <w:rsid w:val="004C6F8F"/>
    <w:rsid w:val="004D10CD"/>
    <w:rsid w:val="004D12B4"/>
    <w:rsid w:val="004D1D54"/>
    <w:rsid w:val="004D3B0D"/>
    <w:rsid w:val="004D5A86"/>
    <w:rsid w:val="004D5EED"/>
    <w:rsid w:val="004D7D68"/>
    <w:rsid w:val="004E0F49"/>
    <w:rsid w:val="004E1E7D"/>
    <w:rsid w:val="004E25C0"/>
    <w:rsid w:val="004E271C"/>
    <w:rsid w:val="004E7656"/>
    <w:rsid w:val="004E7CF5"/>
    <w:rsid w:val="004F037C"/>
    <w:rsid w:val="004F2BDB"/>
    <w:rsid w:val="004F31A3"/>
    <w:rsid w:val="004F5E97"/>
    <w:rsid w:val="00503107"/>
    <w:rsid w:val="0050593F"/>
    <w:rsid w:val="00505E26"/>
    <w:rsid w:val="00506EE0"/>
    <w:rsid w:val="00510ACA"/>
    <w:rsid w:val="00514468"/>
    <w:rsid w:val="00520FD3"/>
    <w:rsid w:val="00521FD8"/>
    <w:rsid w:val="005238BB"/>
    <w:rsid w:val="0052630A"/>
    <w:rsid w:val="005307DB"/>
    <w:rsid w:val="00531267"/>
    <w:rsid w:val="005325DD"/>
    <w:rsid w:val="00534B59"/>
    <w:rsid w:val="0053573E"/>
    <w:rsid w:val="00543CCE"/>
    <w:rsid w:val="00544E86"/>
    <w:rsid w:val="00545EC2"/>
    <w:rsid w:val="00546642"/>
    <w:rsid w:val="005531C6"/>
    <w:rsid w:val="00553567"/>
    <w:rsid w:val="00556795"/>
    <w:rsid w:val="00557DDE"/>
    <w:rsid w:val="00560E35"/>
    <w:rsid w:val="00561F2F"/>
    <w:rsid w:val="0056599D"/>
    <w:rsid w:val="00565DED"/>
    <w:rsid w:val="00566E60"/>
    <w:rsid w:val="00567176"/>
    <w:rsid w:val="00572EB5"/>
    <w:rsid w:val="00573422"/>
    <w:rsid w:val="0057404C"/>
    <w:rsid w:val="005742EA"/>
    <w:rsid w:val="005752E0"/>
    <w:rsid w:val="00580F96"/>
    <w:rsid w:val="005810A6"/>
    <w:rsid w:val="0058199C"/>
    <w:rsid w:val="00582A8E"/>
    <w:rsid w:val="00583A58"/>
    <w:rsid w:val="00584147"/>
    <w:rsid w:val="00584E93"/>
    <w:rsid w:val="00587B28"/>
    <w:rsid w:val="00590AF6"/>
    <w:rsid w:val="0059271E"/>
    <w:rsid w:val="00592BA3"/>
    <w:rsid w:val="00592E3E"/>
    <w:rsid w:val="00594130"/>
    <w:rsid w:val="005943E9"/>
    <w:rsid w:val="0059452B"/>
    <w:rsid w:val="0059602F"/>
    <w:rsid w:val="00597E4E"/>
    <w:rsid w:val="005A1CAB"/>
    <w:rsid w:val="005A3F9F"/>
    <w:rsid w:val="005A4ED1"/>
    <w:rsid w:val="005B062A"/>
    <w:rsid w:val="005B0791"/>
    <w:rsid w:val="005B117B"/>
    <w:rsid w:val="005B3B4D"/>
    <w:rsid w:val="005B423D"/>
    <w:rsid w:val="005B5D12"/>
    <w:rsid w:val="005C1E92"/>
    <w:rsid w:val="005C1FB8"/>
    <w:rsid w:val="005C33CA"/>
    <w:rsid w:val="005C617E"/>
    <w:rsid w:val="005C7CFA"/>
    <w:rsid w:val="005D1331"/>
    <w:rsid w:val="005D3A60"/>
    <w:rsid w:val="005D4380"/>
    <w:rsid w:val="005D5E52"/>
    <w:rsid w:val="005D6250"/>
    <w:rsid w:val="005D62DE"/>
    <w:rsid w:val="005D7B28"/>
    <w:rsid w:val="005E1148"/>
    <w:rsid w:val="005E1C9E"/>
    <w:rsid w:val="005E425B"/>
    <w:rsid w:val="005E7A2C"/>
    <w:rsid w:val="005F3C03"/>
    <w:rsid w:val="005F536D"/>
    <w:rsid w:val="005F5402"/>
    <w:rsid w:val="005F54FD"/>
    <w:rsid w:val="00601D55"/>
    <w:rsid w:val="00604ED9"/>
    <w:rsid w:val="00607823"/>
    <w:rsid w:val="00612A91"/>
    <w:rsid w:val="00613923"/>
    <w:rsid w:val="00614B3C"/>
    <w:rsid w:val="00614E92"/>
    <w:rsid w:val="0062022E"/>
    <w:rsid w:val="00620DE8"/>
    <w:rsid w:val="00623714"/>
    <w:rsid w:val="00624D86"/>
    <w:rsid w:val="00627155"/>
    <w:rsid w:val="00633CD9"/>
    <w:rsid w:val="00633D34"/>
    <w:rsid w:val="00634163"/>
    <w:rsid w:val="006402A0"/>
    <w:rsid w:val="00643026"/>
    <w:rsid w:val="00646789"/>
    <w:rsid w:val="00647A4B"/>
    <w:rsid w:val="00650D26"/>
    <w:rsid w:val="006564C3"/>
    <w:rsid w:val="00663840"/>
    <w:rsid w:val="00670D8B"/>
    <w:rsid w:val="0067328D"/>
    <w:rsid w:val="00674C91"/>
    <w:rsid w:val="00674ECF"/>
    <w:rsid w:val="00675B27"/>
    <w:rsid w:val="00675B30"/>
    <w:rsid w:val="00683E32"/>
    <w:rsid w:val="00685385"/>
    <w:rsid w:val="00685E85"/>
    <w:rsid w:val="006911B4"/>
    <w:rsid w:val="00691AA9"/>
    <w:rsid w:val="006A0B5E"/>
    <w:rsid w:val="006A23E2"/>
    <w:rsid w:val="006A33C4"/>
    <w:rsid w:val="006A3F32"/>
    <w:rsid w:val="006A5A34"/>
    <w:rsid w:val="006A641D"/>
    <w:rsid w:val="006B2ABD"/>
    <w:rsid w:val="006B3B03"/>
    <w:rsid w:val="006B6D4A"/>
    <w:rsid w:val="006B73EF"/>
    <w:rsid w:val="006C1E99"/>
    <w:rsid w:val="006C26B6"/>
    <w:rsid w:val="006C431D"/>
    <w:rsid w:val="006D1208"/>
    <w:rsid w:val="006D570F"/>
    <w:rsid w:val="006D6867"/>
    <w:rsid w:val="006E3AB5"/>
    <w:rsid w:val="006E6EBF"/>
    <w:rsid w:val="006E7501"/>
    <w:rsid w:val="006F030B"/>
    <w:rsid w:val="006F0F85"/>
    <w:rsid w:val="006F43A9"/>
    <w:rsid w:val="006F5BB4"/>
    <w:rsid w:val="006F5BD1"/>
    <w:rsid w:val="007061CA"/>
    <w:rsid w:val="00715099"/>
    <w:rsid w:val="00720571"/>
    <w:rsid w:val="00720D21"/>
    <w:rsid w:val="00721B9F"/>
    <w:rsid w:val="00723EC7"/>
    <w:rsid w:val="00724FD0"/>
    <w:rsid w:val="0072665C"/>
    <w:rsid w:val="00730441"/>
    <w:rsid w:val="00731A7C"/>
    <w:rsid w:val="00734288"/>
    <w:rsid w:val="00734928"/>
    <w:rsid w:val="00737532"/>
    <w:rsid w:val="00737DD4"/>
    <w:rsid w:val="00740E1F"/>
    <w:rsid w:val="00744499"/>
    <w:rsid w:val="00745309"/>
    <w:rsid w:val="00746054"/>
    <w:rsid w:val="00751C3C"/>
    <w:rsid w:val="00751ED2"/>
    <w:rsid w:val="00757195"/>
    <w:rsid w:val="00761629"/>
    <w:rsid w:val="007646E6"/>
    <w:rsid w:val="007653B5"/>
    <w:rsid w:val="0076628D"/>
    <w:rsid w:val="007708A7"/>
    <w:rsid w:val="0077500D"/>
    <w:rsid w:val="007752C9"/>
    <w:rsid w:val="00777830"/>
    <w:rsid w:val="00777C61"/>
    <w:rsid w:val="00777C79"/>
    <w:rsid w:val="0078015F"/>
    <w:rsid w:val="0078132B"/>
    <w:rsid w:val="00781348"/>
    <w:rsid w:val="00782594"/>
    <w:rsid w:val="007854DA"/>
    <w:rsid w:val="00786B17"/>
    <w:rsid w:val="00787FA0"/>
    <w:rsid w:val="00790B74"/>
    <w:rsid w:val="007936F9"/>
    <w:rsid w:val="007937EA"/>
    <w:rsid w:val="00794302"/>
    <w:rsid w:val="00794F4E"/>
    <w:rsid w:val="007972E4"/>
    <w:rsid w:val="007A016C"/>
    <w:rsid w:val="007A32E2"/>
    <w:rsid w:val="007A7C11"/>
    <w:rsid w:val="007B054E"/>
    <w:rsid w:val="007B0938"/>
    <w:rsid w:val="007B13ED"/>
    <w:rsid w:val="007C2153"/>
    <w:rsid w:val="007D13A6"/>
    <w:rsid w:val="007D14C6"/>
    <w:rsid w:val="007D3899"/>
    <w:rsid w:val="007D55C8"/>
    <w:rsid w:val="007E4A0D"/>
    <w:rsid w:val="007E666C"/>
    <w:rsid w:val="007E691B"/>
    <w:rsid w:val="007F02F9"/>
    <w:rsid w:val="007F379B"/>
    <w:rsid w:val="007F3B71"/>
    <w:rsid w:val="007F3C20"/>
    <w:rsid w:val="00803670"/>
    <w:rsid w:val="0080424F"/>
    <w:rsid w:val="0080530F"/>
    <w:rsid w:val="00806CA1"/>
    <w:rsid w:val="00814538"/>
    <w:rsid w:val="00815388"/>
    <w:rsid w:val="0081673D"/>
    <w:rsid w:val="00816A98"/>
    <w:rsid w:val="00817460"/>
    <w:rsid w:val="00817500"/>
    <w:rsid w:val="00823CB5"/>
    <w:rsid w:val="00825CC1"/>
    <w:rsid w:val="0082654C"/>
    <w:rsid w:val="008265B5"/>
    <w:rsid w:val="008271D3"/>
    <w:rsid w:val="00827668"/>
    <w:rsid w:val="0083244F"/>
    <w:rsid w:val="00835C70"/>
    <w:rsid w:val="008361FA"/>
    <w:rsid w:val="00836502"/>
    <w:rsid w:val="00837163"/>
    <w:rsid w:val="00845504"/>
    <w:rsid w:val="008460C8"/>
    <w:rsid w:val="00846326"/>
    <w:rsid w:val="008528F8"/>
    <w:rsid w:val="00852D4C"/>
    <w:rsid w:val="008552D1"/>
    <w:rsid w:val="00857454"/>
    <w:rsid w:val="0086217A"/>
    <w:rsid w:val="00862AD3"/>
    <w:rsid w:val="00866CB1"/>
    <w:rsid w:val="00871464"/>
    <w:rsid w:val="0087787F"/>
    <w:rsid w:val="0088195C"/>
    <w:rsid w:val="00884A3C"/>
    <w:rsid w:val="008868D3"/>
    <w:rsid w:val="00887D72"/>
    <w:rsid w:val="00893C66"/>
    <w:rsid w:val="008A0B26"/>
    <w:rsid w:val="008A171D"/>
    <w:rsid w:val="008A2256"/>
    <w:rsid w:val="008A2865"/>
    <w:rsid w:val="008A2F38"/>
    <w:rsid w:val="008A4E2B"/>
    <w:rsid w:val="008A7094"/>
    <w:rsid w:val="008B11E1"/>
    <w:rsid w:val="008B1483"/>
    <w:rsid w:val="008B4AA0"/>
    <w:rsid w:val="008B647B"/>
    <w:rsid w:val="008B73AB"/>
    <w:rsid w:val="008C06B5"/>
    <w:rsid w:val="008C72C4"/>
    <w:rsid w:val="008D1600"/>
    <w:rsid w:val="008D4A68"/>
    <w:rsid w:val="008D4BC7"/>
    <w:rsid w:val="008D4D2E"/>
    <w:rsid w:val="008D5E31"/>
    <w:rsid w:val="008D64A0"/>
    <w:rsid w:val="008E067E"/>
    <w:rsid w:val="008E2587"/>
    <w:rsid w:val="008E3A90"/>
    <w:rsid w:val="008E4CB9"/>
    <w:rsid w:val="008E5A9E"/>
    <w:rsid w:val="008F16FC"/>
    <w:rsid w:val="008F2F27"/>
    <w:rsid w:val="00901F06"/>
    <w:rsid w:val="00902AFB"/>
    <w:rsid w:val="0090356A"/>
    <w:rsid w:val="009048A2"/>
    <w:rsid w:val="009051A0"/>
    <w:rsid w:val="009110F4"/>
    <w:rsid w:val="00911776"/>
    <w:rsid w:val="00915563"/>
    <w:rsid w:val="00921B88"/>
    <w:rsid w:val="00921CA8"/>
    <w:rsid w:val="00921CAD"/>
    <w:rsid w:val="00922D4A"/>
    <w:rsid w:val="00922FF0"/>
    <w:rsid w:val="00924BCF"/>
    <w:rsid w:val="0092529F"/>
    <w:rsid w:val="00925EB3"/>
    <w:rsid w:val="00932ADF"/>
    <w:rsid w:val="009359F1"/>
    <w:rsid w:val="00936291"/>
    <w:rsid w:val="0093670F"/>
    <w:rsid w:val="00941BC8"/>
    <w:rsid w:val="0094283A"/>
    <w:rsid w:val="009429F1"/>
    <w:rsid w:val="00945B2B"/>
    <w:rsid w:val="00945C1E"/>
    <w:rsid w:val="00946F42"/>
    <w:rsid w:val="009501C7"/>
    <w:rsid w:val="00955613"/>
    <w:rsid w:val="00955857"/>
    <w:rsid w:val="0095634F"/>
    <w:rsid w:val="009577F7"/>
    <w:rsid w:val="00960AF1"/>
    <w:rsid w:val="0096180E"/>
    <w:rsid w:val="009631B5"/>
    <w:rsid w:val="00966E57"/>
    <w:rsid w:val="0097115A"/>
    <w:rsid w:val="00972862"/>
    <w:rsid w:val="00977358"/>
    <w:rsid w:val="0097752E"/>
    <w:rsid w:val="0098316C"/>
    <w:rsid w:val="00983E66"/>
    <w:rsid w:val="00983FD5"/>
    <w:rsid w:val="00984F30"/>
    <w:rsid w:val="00986B8E"/>
    <w:rsid w:val="0099017C"/>
    <w:rsid w:val="009905B2"/>
    <w:rsid w:val="009962AD"/>
    <w:rsid w:val="009A02EC"/>
    <w:rsid w:val="009A1E3E"/>
    <w:rsid w:val="009A383E"/>
    <w:rsid w:val="009A456F"/>
    <w:rsid w:val="009A4BC4"/>
    <w:rsid w:val="009A5F84"/>
    <w:rsid w:val="009A68F2"/>
    <w:rsid w:val="009A7673"/>
    <w:rsid w:val="009B5670"/>
    <w:rsid w:val="009C1B02"/>
    <w:rsid w:val="009C6515"/>
    <w:rsid w:val="009C75FD"/>
    <w:rsid w:val="009D57CE"/>
    <w:rsid w:val="009D5F59"/>
    <w:rsid w:val="009D646D"/>
    <w:rsid w:val="009D6FC2"/>
    <w:rsid w:val="009D78C9"/>
    <w:rsid w:val="009E24F6"/>
    <w:rsid w:val="009E2981"/>
    <w:rsid w:val="009E67C7"/>
    <w:rsid w:val="009F4FD4"/>
    <w:rsid w:val="009F554C"/>
    <w:rsid w:val="009F638D"/>
    <w:rsid w:val="009F7418"/>
    <w:rsid w:val="00A00F28"/>
    <w:rsid w:val="00A02663"/>
    <w:rsid w:val="00A04E24"/>
    <w:rsid w:val="00A064DA"/>
    <w:rsid w:val="00A06B6C"/>
    <w:rsid w:val="00A1076E"/>
    <w:rsid w:val="00A10819"/>
    <w:rsid w:val="00A11BD2"/>
    <w:rsid w:val="00A168A8"/>
    <w:rsid w:val="00A236C8"/>
    <w:rsid w:val="00A315FD"/>
    <w:rsid w:val="00A33A08"/>
    <w:rsid w:val="00A3690F"/>
    <w:rsid w:val="00A43951"/>
    <w:rsid w:val="00A44132"/>
    <w:rsid w:val="00A44E8C"/>
    <w:rsid w:val="00A45666"/>
    <w:rsid w:val="00A46AE4"/>
    <w:rsid w:val="00A47985"/>
    <w:rsid w:val="00A503E8"/>
    <w:rsid w:val="00A5225B"/>
    <w:rsid w:val="00A546F8"/>
    <w:rsid w:val="00A54D2E"/>
    <w:rsid w:val="00A550E2"/>
    <w:rsid w:val="00A55BB4"/>
    <w:rsid w:val="00A55D7E"/>
    <w:rsid w:val="00A64683"/>
    <w:rsid w:val="00A64A15"/>
    <w:rsid w:val="00A64EDE"/>
    <w:rsid w:val="00A658DF"/>
    <w:rsid w:val="00A66A6C"/>
    <w:rsid w:val="00A71BB4"/>
    <w:rsid w:val="00A7337A"/>
    <w:rsid w:val="00A76BD4"/>
    <w:rsid w:val="00A84CA4"/>
    <w:rsid w:val="00A85C3E"/>
    <w:rsid w:val="00A915FB"/>
    <w:rsid w:val="00A91716"/>
    <w:rsid w:val="00A93D45"/>
    <w:rsid w:val="00A95A1B"/>
    <w:rsid w:val="00A97CE1"/>
    <w:rsid w:val="00AA2578"/>
    <w:rsid w:val="00AA4A89"/>
    <w:rsid w:val="00AA4E36"/>
    <w:rsid w:val="00AA5BD6"/>
    <w:rsid w:val="00AA7771"/>
    <w:rsid w:val="00AB0FC7"/>
    <w:rsid w:val="00AB2FC2"/>
    <w:rsid w:val="00AB528D"/>
    <w:rsid w:val="00AB58C7"/>
    <w:rsid w:val="00AB7D52"/>
    <w:rsid w:val="00AC0DDD"/>
    <w:rsid w:val="00AC18B0"/>
    <w:rsid w:val="00AC23EB"/>
    <w:rsid w:val="00AC3005"/>
    <w:rsid w:val="00AC30F5"/>
    <w:rsid w:val="00AC355C"/>
    <w:rsid w:val="00AC357A"/>
    <w:rsid w:val="00AC730C"/>
    <w:rsid w:val="00AD01E6"/>
    <w:rsid w:val="00AD35C4"/>
    <w:rsid w:val="00AD3F4E"/>
    <w:rsid w:val="00AD591E"/>
    <w:rsid w:val="00AE143E"/>
    <w:rsid w:val="00AE36D7"/>
    <w:rsid w:val="00AE50A3"/>
    <w:rsid w:val="00B00081"/>
    <w:rsid w:val="00B001CB"/>
    <w:rsid w:val="00B02CB3"/>
    <w:rsid w:val="00B02CC2"/>
    <w:rsid w:val="00B02FCD"/>
    <w:rsid w:val="00B03E5A"/>
    <w:rsid w:val="00B04296"/>
    <w:rsid w:val="00B04394"/>
    <w:rsid w:val="00B107E1"/>
    <w:rsid w:val="00B16001"/>
    <w:rsid w:val="00B17F76"/>
    <w:rsid w:val="00B20BD6"/>
    <w:rsid w:val="00B20F8D"/>
    <w:rsid w:val="00B30DD4"/>
    <w:rsid w:val="00B316A8"/>
    <w:rsid w:val="00B31E59"/>
    <w:rsid w:val="00B335BD"/>
    <w:rsid w:val="00B339D1"/>
    <w:rsid w:val="00B452DB"/>
    <w:rsid w:val="00B45879"/>
    <w:rsid w:val="00B503F2"/>
    <w:rsid w:val="00B50ECE"/>
    <w:rsid w:val="00B55B15"/>
    <w:rsid w:val="00B57310"/>
    <w:rsid w:val="00B57B36"/>
    <w:rsid w:val="00B605F3"/>
    <w:rsid w:val="00B60673"/>
    <w:rsid w:val="00B614F4"/>
    <w:rsid w:val="00B6353D"/>
    <w:rsid w:val="00B65722"/>
    <w:rsid w:val="00B70D70"/>
    <w:rsid w:val="00B71766"/>
    <w:rsid w:val="00B71769"/>
    <w:rsid w:val="00B75E8D"/>
    <w:rsid w:val="00B76D29"/>
    <w:rsid w:val="00B76F97"/>
    <w:rsid w:val="00B853F2"/>
    <w:rsid w:val="00B854C6"/>
    <w:rsid w:val="00B86B3E"/>
    <w:rsid w:val="00B917B8"/>
    <w:rsid w:val="00B92114"/>
    <w:rsid w:val="00B93415"/>
    <w:rsid w:val="00B946EF"/>
    <w:rsid w:val="00BA0E9B"/>
    <w:rsid w:val="00BA2070"/>
    <w:rsid w:val="00BA24A2"/>
    <w:rsid w:val="00BA4A16"/>
    <w:rsid w:val="00BA7512"/>
    <w:rsid w:val="00BB40D4"/>
    <w:rsid w:val="00BC01B2"/>
    <w:rsid w:val="00BC1884"/>
    <w:rsid w:val="00BC1FD4"/>
    <w:rsid w:val="00BC2D89"/>
    <w:rsid w:val="00BC3615"/>
    <w:rsid w:val="00BC44F7"/>
    <w:rsid w:val="00BC76EE"/>
    <w:rsid w:val="00BD133B"/>
    <w:rsid w:val="00BD41F1"/>
    <w:rsid w:val="00BD47B7"/>
    <w:rsid w:val="00BD4882"/>
    <w:rsid w:val="00BE1523"/>
    <w:rsid w:val="00BE4AEC"/>
    <w:rsid w:val="00BE527D"/>
    <w:rsid w:val="00BE7F09"/>
    <w:rsid w:val="00BF040B"/>
    <w:rsid w:val="00BF13AD"/>
    <w:rsid w:val="00BF2897"/>
    <w:rsid w:val="00BF42D5"/>
    <w:rsid w:val="00BF4EC3"/>
    <w:rsid w:val="00BF6B15"/>
    <w:rsid w:val="00BF7C3B"/>
    <w:rsid w:val="00C00940"/>
    <w:rsid w:val="00C0395F"/>
    <w:rsid w:val="00C10199"/>
    <w:rsid w:val="00C13012"/>
    <w:rsid w:val="00C16B3B"/>
    <w:rsid w:val="00C16E5C"/>
    <w:rsid w:val="00C203DD"/>
    <w:rsid w:val="00C20BA9"/>
    <w:rsid w:val="00C21797"/>
    <w:rsid w:val="00C226A6"/>
    <w:rsid w:val="00C30433"/>
    <w:rsid w:val="00C32D50"/>
    <w:rsid w:val="00C3389D"/>
    <w:rsid w:val="00C340D3"/>
    <w:rsid w:val="00C35227"/>
    <w:rsid w:val="00C3652C"/>
    <w:rsid w:val="00C3727E"/>
    <w:rsid w:val="00C37336"/>
    <w:rsid w:val="00C4089A"/>
    <w:rsid w:val="00C50F81"/>
    <w:rsid w:val="00C51EB8"/>
    <w:rsid w:val="00C522C5"/>
    <w:rsid w:val="00C524FF"/>
    <w:rsid w:val="00C52CA5"/>
    <w:rsid w:val="00C531C3"/>
    <w:rsid w:val="00C54D97"/>
    <w:rsid w:val="00C60B38"/>
    <w:rsid w:val="00C60C0B"/>
    <w:rsid w:val="00C6241C"/>
    <w:rsid w:val="00C64837"/>
    <w:rsid w:val="00C6512A"/>
    <w:rsid w:val="00C713C0"/>
    <w:rsid w:val="00C73C41"/>
    <w:rsid w:val="00C742F7"/>
    <w:rsid w:val="00C7497C"/>
    <w:rsid w:val="00C75994"/>
    <w:rsid w:val="00C76D4B"/>
    <w:rsid w:val="00C81C81"/>
    <w:rsid w:val="00C81D3C"/>
    <w:rsid w:val="00C86D8B"/>
    <w:rsid w:val="00C91395"/>
    <w:rsid w:val="00C91C38"/>
    <w:rsid w:val="00C95BCA"/>
    <w:rsid w:val="00C95C64"/>
    <w:rsid w:val="00C96B1F"/>
    <w:rsid w:val="00CA00EF"/>
    <w:rsid w:val="00CA1C14"/>
    <w:rsid w:val="00CA2DC3"/>
    <w:rsid w:val="00CB0B03"/>
    <w:rsid w:val="00CB14EC"/>
    <w:rsid w:val="00CB24EA"/>
    <w:rsid w:val="00CB5751"/>
    <w:rsid w:val="00CC3BBD"/>
    <w:rsid w:val="00CC5785"/>
    <w:rsid w:val="00CD0D28"/>
    <w:rsid w:val="00CD4DAC"/>
    <w:rsid w:val="00CE6D42"/>
    <w:rsid w:val="00CF18BD"/>
    <w:rsid w:val="00CF419C"/>
    <w:rsid w:val="00CF5A86"/>
    <w:rsid w:val="00D0270E"/>
    <w:rsid w:val="00D03326"/>
    <w:rsid w:val="00D044FF"/>
    <w:rsid w:val="00D0642C"/>
    <w:rsid w:val="00D071F5"/>
    <w:rsid w:val="00D103FA"/>
    <w:rsid w:val="00D105A3"/>
    <w:rsid w:val="00D117BA"/>
    <w:rsid w:val="00D13EA8"/>
    <w:rsid w:val="00D1452C"/>
    <w:rsid w:val="00D146A0"/>
    <w:rsid w:val="00D14A07"/>
    <w:rsid w:val="00D17F7A"/>
    <w:rsid w:val="00D21D8A"/>
    <w:rsid w:val="00D21E2A"/>
    <w:rsid w:val="00D36150"/>
    <w:rsid w:val="00D374F4"/>
    <w:rsid w:val="00D41BA2"/>
    <w:rsid w:val="00D42AD6"/>
    <w:rsid w:val="00D43500"/>
    <w:rsid w:val="00D444C2"/>
    <w:rsid w:val="00D5141C"/>
    <w:rsid w:val="00D52078"/>
    <w:rsid w:val="00D527BF"/>
    <w:rsid w:val="00D55C04"/>
    <w:rsid w:val="00D56B4C"/>
    <w:rsid w:val="00D570F6"/>
    <w:rsid w:val="00D61276"/>
    <w:rsid w:val="00D62411"/>
    <w:rsid w:val="00D6755C"/>
    <w:rsid w:val="00D67B26"/>
    <w:rsid w:val="00D67E0C"/>
    <w:rsid w:val="00D70247"/>
    <w:rsid w:val="00D705E4"/>
    <w:rsid w:val="00D7120A"/>
    <w:rsid w:val="00D7150C"/>
    <w:rsid w:val="00D72732"/>
    <w:rsid w:val="00D73EBF"/>
    <w:rsid w:val="00D74AA5"/>
    <w:rsid w:val="00D75AB5"/>
    <w:rsid w:val="00D75CC2"/>
    <w:rsid w:val="00D76114"/>
    <w:rsid w:val="00D7686B"/>
    <w:rsid w:val="00D779D0"/>
    <w:rsid w:val="00D82056"/>
    <w:rsid w:val="00D84AF6"/>
    <w:rsid w:val="00D8535D"/>
    <w:rsid w:val="00D87F90"/>
    <w:rsid w:val="00D906F7"/>
    <w:rsid w:val="00D90795"/>
    <w:rsid w:val="00D928CA"/>
    <w:rsid w:val="00D93B8B"/>
    <w:rsid w:val="00D967C6"/>
    <w:rsid w:val="00D976D6"/>
    <w:rsid w:val="00D97867"/>
    <w:rsid w:val="00D97EBC"/>
    <w:rsid w:val="00DA1E54"/>
    <w:rsid w:val="00DA3ED5"/>
    <w:rsid w:val="00DA41B8"/>
    <w:rsid w:val="00DA7118"/>
    <w:rsid w:val="00DA7AC0"/>
    <w:rsid w:val="00DB07E2"/>
    <w:rsid w:val="00DB3EE8"/>
    <w:rsid w:val="00DB4A41"/>
    <w:rsid w:val="00DB58D7"/>
    <w:rsid w:val="00DB6720"/>
    <w:rsid w:val="00DC07AD"/>
    <w:rsid w:val="00DC21A7"/>
    <w:rsid w:val="00DC426E"/>
    <w:rsid w:val="00DC4BB0"/>
    <w:rsid w:val="00DC55E8"/>
    <w:rsid w:val="00DC63CC"/>
    <w:rsid w:val="00DC73E1"/>
    <w:rsid w:val="00DC7ECE"/>
    <w:rsid w:val="00DD08EA"/>
    <w:rsid w:val="00DD2858"/>
    <w:rsid w:val="00DD368F"/>
    <w:rsid w:val="00DD399C"/>
    <w:rsid w:val="00DD403E"/>
    <w:rsid w:val="00DE0E25"/>
    <w:rsid w:val="00DE127D"/>
    <w:rsid w:val="00DE260E"/>
    <w:rsid w:val="00DE2C4F"/>
    <w:rsid w:val="00DE5A2F"/>
    <w:rsid w:val="00DE6F47"/>
    <w:rsid w:val="00DE7666"/>
    <w:rsid w:val="00DF0746"/>
    <w:rsid w:val="00DF0F64"/>
    <w:rsid w:val="00DF1E37"/>
    <w:rsid w:val="00DF382F"/>
    <w:rsid w:val="00DF5ECD"/>
    <w:rsid w:val="00DF6AB8"/>
    <w:rsid w:val="00DF7DD1"/>
    <w:rsid w:val="00E05568"/>
    <w:rsid w:val="00E072AC"/>
    <w:rsid w:val="00E079BD"/>
    <w:rsid w:val="00E13E23"/>
    <w:rsid w:val="00E17493"/>
    <w:rsid w:val="00E23346"/>
    <w:rsid w:val="00E23ED1"/>
    <w:rsid w:val="00E2426E"/>
    <w:rsid w:val="00E27117"/>
    <w:rsid w:val="00E305F8"/>
    <w:rsid w:val="00E30FF6"/>
    <w:rsid w:val="00E31C8B"/>
    <w:rsid w:val="00E36C78"/>
    <w:rsid w:val="00E37403"/>
    <w:rsid w:val="00E3745B"/>
    <w:rsid w:val="00E37656"/>
    <w:rsid w:val="00E4251B"/>
    <w:rsid w:val="00E42BA7"/>
    <w:rsid w:val="00E43810"/>
    <w:rsid w:val="00E44D76"/>
    <w:rsid w:val="00E47531"/>
    <w:rsid w:val="00E50036"/>
    <w:rsid w:val="00E50CEE"/>
    <w:rsid w:val="00E54982"/>
    <w:rsid w:val="00E56AE5"/>
    <w:rsid w:val="00E579B4"/>
    <w:rsid w:val="00E6323B"/>
    <w:rsid w:val="00E63ABF"/>
    <w:rsid w:val="00E709A2"/>
    <w:rsid w:val="00E720D9"/>
    <w:rsid w:val="00E72128"/>
    <w:rsid w:val="00E72917"/>
    <w:rsid w:val="00E73F55"/>
    <w:rsid w:val="00E73F7E"/>
    <w:rsid w:val="00E744A3"/>
    <w:rsid w:val="00E74ADF"/>
    <w:rsid w:val="00E753E8"/>
    <w:rsid w:val="00E75C16"/>
    <w:rsid w:val="00E83B98"/>
    <w:rsid w:val="00E857C9"/>
    <w:rsid w:val="00E86D90"/>
    <w:rsid w:val="00E86DE0"/>
    <w:rsid w:val="00E87D1F"/>
    <w:rsid w:val="00E904F8"/>
    <w:rsid w:val="00E91104"/>
    <w:rsid w:val="00E9339F"/>
    <w:rsid w:val="00E95C09"/>
    <w:rsid w:val="00E96475"/>
    <w:rsid w:val="00EA127A"/>
    <w:rsid w:val="00EA348D"/>
    <w:rsid w:val="00EA3FFB"/>
    <w:rsid w:val="00EA4FED"/>
    <w:rsid w:val="00EB1E97"/>
    <w:rsid w:val="00EB1FDD"/>
    <w:rsid w:val="00EB3688"/>
    <w:rsid w:val="00EB3E77"/>
    <w:rsid w:val="00EB4308"/>
    <w:rsid w:val="00EB6C9C"/>
    <w:rsid w:val="00EB6FDD"/>
    <w:rsid w:val="00EC6630"/>
    <w:rsid w:val="00EC79FA"/>
    <w:rsid w:val="00ED0BFD"/>
    <w:rsid w:val="00ED0E03"/>
    <w:rsid w:val="00ED2E4A"/>
    <w:rsid w:val="00ED3DEE"/>
    <w:rsid w:val="00ED66D7"/>
    <w:rsid w:val="00ED7387"/>
    <w:rsid w:val="00ED758E"/>
    <w:rsid w:val="00EE0E26"/>
    <w:rsid w:val="00EF0205"/>
    <w:rsid w:val="00EF0C13"/>
    <w:rsid w:val="00EF3934"/>
    <w:rsid w:val="00EF4470"/>
    <w:rsid w:val="00F029B4"/>
    <w:rsid w:val="00F12684"/>
    <w:rsid w:val="00F12CB4"/>
    <w:rsid w:val="00F1397E"/>
    <w:rsid w:val="00F13FA2"/>
    <w:rsid w:val="00F149B2"/>
    <w:rsid w:val="00F157D6"/>
    <w:rsid w:val="00F211D7"/>
    <w:rsid w:val="00F21A18"/>
    <w:rsid w:val="00F2337B"/>
    <w:rsid w:val="00F256A7"/>
    <w:rsid w:val="00F3076C"/>
    <w:rsid w:val="00F31994"/>
    <w:rsid w:val="00F32065"/>
    <w:rsid w:val="00F32664"/>
    <w:rsid w:val="00F33545"/>
    <w:rsid w:val="00F34610"/>
    <w:rsid w:val="00F34A7B"/>
    <w:rsid w:val="00F40AE2"/>
    <w:rsid w:val="00F45199"/>
    <w:rsid w:val="00F45A8A"/>
    <w:rsid w:val="00F46D29"/>
    <w:rsid w:val="00F47CC9"/>
    <w:rsid w:val="00F51791"/>
    <w:rsid w:val="00F536B6"/>
    <w:rsid w:val="00F5487F"/>
    <w:rsid w:val="00F611D5"/>
    <w:rsid w:val="00F612E4"/>
    <w:rsid w:val="00F62333"/>
    <w:rsid w:val="00F638DF"/>
    <w:rsid w:val="00F6420E"/>
    <w:rsid w:val="00F648AC"/>
    <w:rsid w:val="00F64E18"/>
    <w:rsid w:val="00F736E0"/>
    <w:rsid w:val="00F7541D"/>
    <w:rsid w:val="00F7600E"/>
    <w:rsid w:val="00F763A0"/>
    <w:rsid w:val="00F76B90"/>
    <w:rsid w:val="00F81D4F"/>
    <w:rsid w:val="00F822FD"/>
    <w:rsid w:val="00F85F4A"/>
    <w:rsid w:val="00F87736"/>
    <w:rsid w:val="00F87878"/>
    <w:rsid w:val="00F93663"/>
    <w:rsid w:val="00F93DC1"/>
    <w:rsid w:val="00F94204"/>
    <w:rsid w:val="00F94949"/>
    <w:rsid w:val="00F97CFA"/>
    <w:rsid w:val="00FA26AA"/>
    <w:rsid w:val="00FA386D"/>
    <w:rsid w:val="00FA4B3A"/>
    <w:rsid w:val="00FA4E84"/>
    <w:rsid w:val="00FA6F2D"/>
    <w:rsid w:val="00FA76AA"/>
    <w:rsid w:val="00FB109B"/>
    <w:rsid w:val="00FB29C6"/>
    <w:rsid w:val="00FB4312"/>
    <w:rsid w:val="00FB50EC"/>
    <w:rsid w:val="00FB57D1"/>
    <w:rsid w:val="00FB6F17"/>
    <w:rsid w:val="00FC0BA7"/>
    <w:rsid w:val="00FC18A3"/>
    <w:rsid w:val="00FC2C1E"/>
    <w:rsid w:val="00FC2EFE"/>
    <w:rsid w:val="00FC40BF"/>
    <w:rsid w:val="00FC4293"/>
    <w:rsid w:val="00FC5383"/>
    <w:rsid w:val="00FC5527"/>
    <w:rsid w:val="00FC5562"/>
    <w:rsid w:val="00FC5C88"/>
    <w:rsid w:val="00FD009C"/>
    <w:rsid w:val="00FD206F"/>
    <w:rsid w:val="00FD2B44"/>
    <w:rsid w:val="00FD4479"/>
    <w:rsid w:val="00FD4FC5"/>
    <w:rsid w:val="00FE26D0"/>
    <w:rsid w:val="00FE4780"/>
    <w:rsid w:val="00FE4DC1"/>
    <w:rsid w:val="00FE7825"/>
    <w:rsid w:val="00FF0346"/>
    <w:rsid w:val="00FF1A35"/>
    <w:rsid w:val="00FF2A0F"/>
    <w:rsid w:val="00FF5D6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E97"/>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35"/>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6"/>
      </w:numPr>
      <w:pBdr>
        <w:top w:val="single" w:sz="4" w:space="1" w:color="auto"/>
      </w:pBdr>
      <w:ind w:left="360"/>
    </w:pPr>
    <w:rPr>
      <w:b/>
      <w:sz w:val="36"/>
    </w:rPr>
  </w:style>
  <w:style w:type="paragraph" w:customStyle="1" w:styleId="AppendixLevel2">
    <w:name w:val="AppendixLevel2"/>
    <w:basedOn w:val="Heading3"/>
    <w:qFormat/>
    <w:rsid w:val="008D4A68"/>
    <w:pPr>
      <w:numPr>
        <w:ilvl w:val="0"/>
        <w:numId w:val="7"/>
      </w:numPr>
    </w:pPr>
    <w:rPr>
      <w:rFonts w:cstheme="minorHAnsi"/>
      <w:lang w:val="en-US"/>
    </w:rPr>
  </w:style>
  <w:style w:type="paragraph" w:customStyle="1" w:styleId="AppendixLevel3">
    <w:name w:val="AppendixLevel3"/>
    <w:basedOn w:val="Heading4"/>
    <w:qFormat/>
    <w:rsid w:val="004F037C"/>
    <w:pPr>
      <w:numPr>
        <w:ilvl w:val="0"/>
        <w:numId w:val="8"/>
      </w:numPr>
      <w:ind w:left="360"/>
    </w:pPr>
    <w:rPr>
      <w:lang w:val="en-US"/>
    </w:rPr>
  </w:style>
  <w:style w:type="paragraph" w:styleId="NormalWeb">
    <w:name w:val="Normal (Web)"/>
    <w:basedOn w:val="Normal"/>
    <w:uiPriority w:val="99"/>
    <w:unhideWhenUsed/>
    <w:qFormat/>
    <w:rsid w:val="00B55B15"/>
    <w:pPr>
      <w:spacing w:before="100" w:beforeAutospacing="1" w:after="100" w:afterAutospacing="1"/>
    </w:pPr>
    <w:rPr>
      <w:rFonts w:ascii="Arial" w:eastAsia="SimSun" w:hAnsi="Arial" w:cs="Arial"/>
      <w:color w:val="493118"/>
      <w:sz w:val="18"/>
      <w:szCs w:val="18"/>
      <w:lang w:val="en-US" w:eastAsia="zh-CN"/>
    </w:rPr>
  </w:style>
  <w:style w:type="character" w:customStyle="1" w:styleId="TACChar">
    <w:name w:val="TAC Char"/>
    <w:link w:val="TAC"/>
    <w:qFormat/>
    <w:rsid w:val="00CB0B03"/>
    <w:rPr>
      <w:rFonts w:ascii="Arial" w:hAnsi="Arial"/>
      <w:sz w:val="18"/>
      <w:lang w:val="en-GB" w:eastAsia="en-US"/>
    </w:rPr>
  </w:style>
  <w:style w:type="character" w:customStyle="1" w:styleId="THChar">
    <w:name w:val="TH Char"/>
    <w:link w:val="TH"/>
    <w:qFormat/>
    <w:rsid w:val="00CB0B03"/>
    <w:rPr>
      <w:rFonts w:ascii="Arial" w:hAnsi="Arial"/>
      <w:b/>
      <w:lang w:val="en-GB" w:eastAsia="en-US"/>
    </w:rPr>
  </w:style>
  <w:style w:type="character" w:customStyle="1" w:styleId="TAHCar">
    <w:name w:val="TAH Car"/>
    <w:link w:val="TAH"/>
    <w:qFormat/>
    <w:rsid w:val="00CB0B03"/>
    <w:rPr>
      <w:rFonts w:ascii="Arial" w:hAnsi="Arial"/>
      <w:b/>
      <w:sz w:val="18"/>
      <w:lang w:val="en-GB" w:eastAsia="en-US"/>
    </w:rPr>
  </w:style>
  <w:style w:type="character" w:customStyle="1" w:styleId="msoins0">
    <w:name w:val="msoins0"/>
    <w:qFormat/>
    <w:rsid w:val="00CB0B03"/>
  </w:style>
  <w:style w:type="character" w:styleId="Strong">
    <w:name w:val="Strong"/>
    <w:basedOn w:val="DefaultParagraphFont"/>
    <w:uiPriority w:val="22"/>
    <w:qFormat/>
    <w:rsid w:val="00F1397E"/>
    <w:rPr>
      <w:b/>
      <w:bCs/>
    </w:rPr>
  </w:style>
  <w:style w:type="paragraph" w:customStyle="1" w:styleId="Observation">
    <w:name w:val="Observation"/>
    <w:basedOn w:val="BodyText"/>
    <w:next w:val="Proposal"/>
    <w:link w:val="ObservationChar"/>
    <w:qFormat/>
    <w:rsid w:val="00734288"/>
    <w:pPr>
      <w:numPr>
        <w:numId w:val="22"/>
      </w:numPr>
      <w:tabs>
        <w:tab w:val="left" w:pos="1701"/>
      </w:tabs>
      <w:overflowPunct w:val="0"/>
      <w:autoSpaceDE w:val="0"/>
      <w:autoSpaceDN w:val="0"/>
      <w:adjustRightInd w:val="0"/>
    </w:pPr>
    <w:rPr>
      <w:rFonts w:ascii="Arial" w:hAnsi="Arial"/>
      <w:b/>
      <w:lang w:val="en-US"/>
    </w:rPr>
  </w:style>
  <w:style w:type="character" w:customStyle="1" w:styleId="ObservationChar">
    <w:name w:val="Observation Char"/>
    <w:basedOn w:val="ProposalChar"/>
    <w:link w:val="Observation"/>
    <w:rsid w:val="00734288"/>
    <w:rPr>
      <w:rFonts w:ascii="Arial" w:eastAsia="Batang" w:hAnsi="Arial" w:cs="Arial"/>
      <w:b/>
      <w:bCs w:val="0"/>
      <w:lang w:val="en-US" w:eastAsia="en-US"/>
    </w:rPr>
  </w:style>
  <w:style w:type="character" w:customStyle="1" w:styleId="3GPPAgreementsChar">
    <w:name w:val="3GPP Agreements Char"/>
    <w:link w:val="3GPPAgreements"/>
    <w:qFormat/>
    <w:locked/>
    <w:rsid w:val="00C60B38"/>
  </w:style>
  <w:style w:type="paragraph" w:customStyle="1" w:styleId="3GPPAgreements">
    <w:name w:val="3GPP Agreements"/>
    <w:basedOn w:val="Normal"/>
    <w:link w:val="3GPPAgreementsChar"/>
    <w:qFormat/>
    <w:rsid w:val="00C60B38"/>
    <w:pPr>
      <w:tabs>
        <w:tab w:val="left" w:pos="720"/>
      </w:tabs>
      <w:autoSpaceDE w:val="0"/>
      <w:autoSpaceDN w:val="0"/>
      <w:adjustRightInd w:val="0"/>
      <w:snapToGrid w:val="0"/>
      <w:spacing w:after="120"/>
      <w:ind w:left="720" w:hanging="720"/>
      <w:jc w:val="both"/>
    </w:pPr>
    <w:rPr>
      <w:lang w:val="de-DE" w:eastAsia="ja-JP"/>
    </w:rPr>
  </w:style>
  <w:style w:type="paragraph" w:styleId="NoSpacing">
    <w:name w:val="No Spacing"/>
    <w:uiPriority w:val="1"/>
    <w:qFormat/>
    <w:rsid w:val="00EB6F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736">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20148327">
      <w:bodyDiv w:val="1"/>
      <w:marLeft w:val="0"/>
      <w:marRight w:val="0"/>
      <w:marTop w:val="0"/>
      <w:marBottom w:val="0"/>
      <w:divBdr>
        <w:top w:val="none" w:sz="0" w:space="0" w:color="auto"/>
        <w:left w:val="none" w:sz="0" w:space="0" w:color="auto"/>
        <w:bottom w:val="none" w:sz="0" w:space="0" w:color="auto"/>
        <w:right w:val="none" w:sz="0" w:space="0" w:color="auto"/>
      </w:divBdr>
    </w:div>
    <w:div w:id="219022733">
      <w:bodyDiv w:val="1"/>
      <w:marLeft w:val="0"/>
      <w:marRight w:val="0"/>
      <w:marTop w:val="0"/>
      <w:marBottom w:val="0"/>
      <w:divBdr>
        <w:top w:val="none" w:sz="0" w:space="0" w:color="auto"/>
        <w:left w:val="none" w:sz="0" w:space="0" w:color="auto"/>
        <w:bottom w:val="none" w:sz="0" w:space="0" w:color="auto"/>
        <w:right w:val="none" w:sz="0" w:space="0" w:color="auto"/>
      </w:divBdr>
    </w:div>
    <w:div w:id="237131226">
      <w:bodyDiv w:val="1"/>
      <w:marLeft w:val="0"/>
      <w:marRight w:val="0"/>
      <w:marTop w:val="0"/>
      <w:marBottom w:val="0"/>
      <w:divBdr>
        <w:top w:val="none" w:sz="0" w:space="0" w:color="auto"/>
        <w:left w:val="none" w:sz="0" w:space="0" w:color="auto"/>
        <w:bottom w:val="none" w:sz="0" w:space="0" w:color="auto"/>
        <w:right w:val="none" w:sz="0" w:space="0" w:color="auto"/>
      </w:divBdr>
    </w:div>
    <w:div w:id="810757157">
      <w:bodyDiv w:val="1"/>
      <w:marLeft w:val="0"/>
      <w:marRight w:val="0"/>
      <w:marTop w:val="0"/>
      <w:marBottom w:val="0"/>
      <w:divBdr>
        <w:top w:val="none" w:sz="0" w:space="0" w:color="auto"/>
        <w:left w:val="none" w:sz="0" w:space="0" w:color="auto"/>
        <w:bottom w:val="none" w:sz="0" w:space="0" w:color="auto"/>
        <w:right w:val="none" w:sz="0" w:space="0" w:color="auto"/>
      </w:divBdr>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90720877">
      <w:bodyDiv w:val="1"/>
      <w:marLeft w:val="0"/>
      <w:marRight w:val="0"/>
      <w:marTop w:val="0"/>
      <w:marBottom w:val="0"/>
      <w:divBdr>
        <w:top w:val="none" w:sz="0" w:space="0" w:color="auto"/>
        <w:left w:val="none" w:sz="0" w:space="0" w:color="auto"/>
        <w:bottom w:val="none" w:sz="0" w:space="0" w:color="auto"/>
        <w:right w:val="none" w:sz="0" w:space="0" w:color="auto"/>
      </w:divBdr>
    </w:div>
    <w:div w:id="1093085371">
      <w:bodyDiv w:val="1"/>
      <w:marLeft w:val="0"/>
      <w:marRight w:val="0"/>
      <w:marTop w:val="0"/>
      <w:marBottom w:val="0"/>
      <w:divBdr>
        <w:top w:val="none" w:sz="0" w:space="0" w:color="auto"/>
        <w:left w:val="none" w:sz="0" w:space="0" w:color="auto"/>
        <w:bottom w:val="none" w:sz="0" w:space="0" w:color="auto"/>
        <w:right w:val="none" w:sz="0" w:space="0" w:color="auto"/>
      </w:divBdr>
    </w:div>
    <w:div w:id="1195727146">
      <w:bodyDiv w:val="1"/>
      <w:marLeft w:val="0"/>
      <w:marRight w:val="0"/>
      <w:marTop w:val="0"/>
      <w:marBottom w:val="0"/>
      <w:divBdr>
        <w:top w:val="none" w:sz="0" w:space="0" w:color="auto"/>
        <w:left w:val="none" w:sz="0" w:space="0" w:color="auto"/>
        <w:bottom w:val="none" w:sz="0" w:space="0" w:color="auto"/>
        <w:right w:val="none" w:sz="0" w:space="0" w:color="auto"/>
      </w:divBdr>
    </w:div>
    <w:div w:id="1252927141">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99670466">
      <w:bodyDiv w:val="1"/>
      <w:marLeft w:val="0"/>
      <w:marRight w:val="0"/>
      <w:marTop w:val="0"/>
      <w:marBottom w:val="0"/>
      <w:divBdr>
        <w:top w:val="none" w:sz="0" w:space="0" w:color="auto"/>
        <w:left w:val="none" w:sz="0" w:space="0" w:color="auto"/>
        <w:bottom w:val="none" w:sz="0" w:space="0" w:color="auto"/>
        <w:right w:val="none" w:sz="0" w:space="0" w:color="auto"/>
      </w:divBdr>
    </w:div>
    <w:div w:id="1590386258">
      <w:bodyDiv w:val="1"/>
      <w:marLeft w:val="0"/>
      <w:marRight w:val="0"/>
      <w:marTop w:val="0"/>
      <w:marBottom w:val="0"/>
      <w:divBdr>
        <w:top w:val="none" w:sz="0" w:space="0" w:color="auto"/>
        <w:left w:val="none" w:sz="0" w:space="0" w:color="auto"/>
        <w:bottom w:val="none" w:sz="0" w:space="0" w:color="auto"/>
        <w:right w:val="none" w:sz="0" w:space="0" w:color="auto"/>
      </w:divBdr>
    </w:div>
    <w:div w:id="1593857809">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2000763454">
      <w:bodyDiv w:val="1"/>
      <w:marLeft w:val="0"/>
      <w:marRight w:val="0"/>
      <w:marTop w:val="0"/>
      <w:marBottom w:val="0"/>
      <w:divBdr>
        <w:top w:val="none" w:sz="0" w:space="0" w:color="auto"/>
        <w:left w:val="none" w:sz="0" w:space="0" w:color="auto"/>
        <w:bottom w:val="none" w:sz="0" w:space="0" w:color="auto"/>
        <w:right w:val="none" w:sz="0" w:space="0" w:color="auto"/>
      </w:divBdr>
    </w:div>
    <w:div w:id="2078820984">
      <w:bodyDiv w:val="1"/>
      <w:marLeft w:val="0"/>
      <w:marRight w:val="0"/>
      <w:marTop w:val="0"/>
      <w:marBottom w:val="0"/>
      <w:divBdr>
        <w:top w:val="none" w:sz="0" w:space="0" w:color="auto"/>
        <w:left w:val="none" w:sz="0" w:space="0" w:color="auto"/>
        <w:bottom w:val="none" w:sz="0" w:space="0" w:color="auto"/>
        <w:right w:val="none" w:sz="0" w:space="0" w:color="auto"/>
      </w:divBdr>
      <w:divsChild>
        <w:div w:id="1685861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12DC-DAEB-492B-8CD7-555790C6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23</TotalTime>
  <Pages>9</Pages>
  <Words>3979</Words>
  <Characters>20699</Characters>
  <Application>Microsoft Office Word</Application>
  <DocSecurity>0</DocSecurity>
  <Lines>172</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23</cp:revision>
  <dcterms:created xsi:type="dcterms:W3CDTF">2022-11-04T11:53:00Z</dcterms:created>
  <dcterms:modified xsi:type="dcterms:W3CDTF">2022-11-07T08:03:00Z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